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CE337" w14:textId="77777777" w:rsidR="00C43D76" w:rsidRDefault="00EA00BD" w:rsidP="00551C71">
      <w:pPr>
        <w:ind w:hanging="284"/>
        <w:rPr>
          <w:b/>
          <w:bCs/>
          <w:sz w:val="44"/>
          <w:szCs w:val="44"/>
        </w:rPr>
      </w:pPr>
      <w:r>
        <w:rPr>
          <w:b/>
          <w:noProof/>
          <w:sz w:val="44"/>
          <w:szCs w:val="44"/>
        </w:rPr>
        <w:pict w14:anchorId="404A6E94">
          <v:shapetype id="_x0000_t202" coordsize="21600,21600" o:spt="202" path="m,l,21600r21600,l21600,xe">
            <v:stroke joinstyle="miter"/>
            <v:path gradientshapeok="t" o:connecttype="rect"/>
          </v:shapetype>
          <v:shape id="_x0000_s1031" type="#_x0000_t202" style="position:absolute;margin-left:319.5pt;margin-top:36.45pt;width:219.75pt;height:154.45pt;z-index:251663360" stroked="f">
            <v:textbox style="mso-next-textbox:#_x0000_s1031">
              <w:txbxContent>
                <w:p w14:paraId="471EDB34" w14:textId="77777777" w:rsidR="00472573" w:rsidRDefault="00472573">
                  <w:pPr>
                    <w:rPr>
                      <w:rFonts w:ascii="Arial Narrow" w:hAnsi="Arial Narrow"/>
                    </w:rPr>
                  </w:pPr>
                </w:p>
                <w:p w14:paraId="05CC2665" w14:textId="77777777" w:rsidR="00472573" w:rsidRDefault="00472573">
                  <w:pPr>
                    <w:rPr>
                      <w:rFonts w:ascii="Arial Narrow" w:hAnsi="Arial Narrow"/>
                    </w:rPr>
                  </w:pPr>
                </w:p>
                <w:p w14:paraId="03E9B5A1" w14:textId="177A3C0D" w:rsidR="00B86EB6" w:rsidRPr="00551C71" w:rsidRDefault="00B86EB6">
                  <w:pPr>
                    <w:rPr>
                      <w:rFonts w:ascii="Arial Narrow" w:hAnsi="Arial Narrow"/>
                    </w:rPr>
                  </w:pPr>
                  <w:r w:rsidRPr="00551C71">
                    <w:rPr>
                      <w:rFonts w:ascii="Arial Narrow" w:hAnsi="Arial Narrow"/>
                    </w:rPr>
                    <w:t>Le</w:t>
                  </w:r>
                  <w:r w:rsidR="00585AEE" w:rsidRPr="00063CE8">
                    <w:rPr>
                      <w:rFonts w:ascii="Arial Narrow" w:hAnsi="Arial Narrow"/>
                      <w:color w:val="FF0000"/>
                    </w:rPr>
                    <w:t xml:space="preserve"> </w:t>
                  </w:r>
                  <w:r w:rsidR="00420253" w:rsidRPr="00420253">
                    <w:rPr>
                      <w:rFonts w:ascii="Arial Narrow" w:hAnsi="Arial Narrow"/>
                    </w:rPr>
                    <w:t>2</w:t>
                  </w:r>
                  <w:r w:rsidR="000F727A">
                    <w:rPr>
                      <w:rFonts w:ascii="Arial Narrow" w:hAnsi="Arial Narrow"/>
                    </w:rPr>
                    <w:t>5 mars 2025</w:t>
                  </w:r>
                </w:p>
                <w:p w14:paraId="37E99929" w14:textId="77777777" w:rsidR="00B86EB6" w:rsidRPr="00551C71" w:rsidRDefault="00B86EB6">
                  <w:pPr>
                    <w:rPr>
                      <w:rFonts w:ascii="Arial Narrow" w:hAnsi="Arial Narrow"/>
                    </w:rPr>
                  </w:pPr>
                </w:p>
                <w:p w14:paraId="17A5922A" w14:textId="77777777" w:rsidR="00B86EB6" w:rsidRDefault="00A42290">
                  <w:pPr>
                    <w:rPr>
                      <w:rFonts w:ascii="Arial Narrow" w:hAnsi="Arial Narrow"/>
                    </w:rPr>
                  </w:pPr>
                  <w:r>
                    <w:rPr>
                      <w:rFonts w:ascii="Arial Narrow" w:hAnsi="Arial Narrow"/>
                    </w:rPr>
                    <w:t>Préfecture de Rouen</w:t>
                  </w:r>
                </w:p>
                <w:p w14:paraId="45E507AF" w14:textId="77777777" w:rsidR="00A42290" w:rsidRDefault="00A42290">
                  <w:pPr>
                    <w:rPr>
                      <w:rFonts w:ascii="Arial Narrow" w:hAnsi="Arial Narrow"/>
                    </w:rPr>
                  </w:pPr>
                </w:p>
                <w:p w14:paraId="76856A03" w14:textId="77777777" w:rsidR="00A42290" w:rsidRDefault="00A42290">
                  <w:pPr>
                    <w:rPr>
                      <w:rFonts w:ascii="Arial Narrow" w:hAnsi="Arial Narrow"/>
                    </w:rPr>
                  </w:pPr>
                </w:p>
                <w:p w14:paraId="7740E481" w14:textId="77777777" w:rsidR="00A42290" w:rsidRPr="00551C71" w:rsidRDefault="00A42290">
                  <w:pPr>
                    <w:rPr>
                      <w:rFonts w:ascii="Arial Narrow" w:hAnsi="Arial Narrow"/>
                    </w:rPr>
                  </w:pPr>
                  <w:r>
                    <w:rPr>
                      <w:rFonts w:ascii="Arial Narrow" w:hAnsi="Arial Narrow"/>
                    </w:rPr>
                    <w:t>Bureau des Finances Locales et du Contrôle Budgétaire</w:t>
                  </w:r>
                </w:p>
                <w:p w14:paraId="0F8B2CF7" w14:textId="77777777" w:rsidR="00B86EB6" w:rsidRPr="00551C71" w:rsidRDefault="00B86EB6">
                  <w:pPr>
                    <w:rPr>
                      <w:rFonts w:ascii="Arial Narrow" w:hAnsi="Arial Narrow"/>
                    </w:rPr>
                  </w:pPr>
                </w:p>
                <w:p w14:paraId="6948BC32" w14:textId="77777777" w:rsidR="00B86EB6" w:rsidRPr="00551C71" w:rsidRDefault="00B86EB6">
                  <w:pPr>
                    <w:rPr>
                      <w:rFonts w:ascii="Arial Narrow" w:hAnsi="Arial Narrow"/>
                    </w:rPr>
                  </w:pPr>
                </w:p>
                <w:p w14:paraId="2668BA69" w14:textId="77777777" w:rsidR="00B86EB6" w:rsidRPr="00551C71" w:rsidRDefault="00B86EB6">
                  <w:pPr>
                    <w:rPr>
                      <w:rFonts w:ascii="Arial Narrow" w:hAnsi="Arial Narrow"/>
                    </w:rPr>
                  </w:pPr>
                </w:p>
              </w:txbxContent>
            </v:textbox>
          </v:shape>
        </w:pict>
      </w:r>
      <w:r>
        <w:rPr>
          <w:b/>
          <w:noProof/>
          <w:sz w:val="44"/>
          <w:szCs w:val="44"/>
        </w:rPr>
        <w:pict w14:anchorId="028102B4">
          <v:shape id="_x0000_s1029" type="#_x0000_t202" style="position:absolute;margin-left:147pt;margin-top:-3.3pt;width:401.9pt;height:39.75pt;z-index:251662336" strokecolor="white [3212]">
            <v:textbox>
              <w:txbxContent>
                <w:p w14:paraId="6D0EBBF7" w14:textId="77777777" w:rsidR="007218C2" w:rsidRDefault="007218C2">
                  <w:r w:rsidRPr="00FE316D">
                    <w:rPr>
                      <w:b/>
                      <w:bCs/>
                      <w:sz w:val="44"/>
                      <w:szCs w:val="44"/>
                    </w:rPr>
                    <w:t>MAIRIE DE BLAINVILLE-CREVON</w:t>
                  </w:r>
                </w:p>
              </w:txbxContent>
            </v:textbox>
          </v:shape>
        </w:pict>
      </w:r>
      <w:r w:rsidR="00F0123E">
        <w:rPr>
          <w:b/>
          <w:bCs/>
          <w:noProof/>
          <w:sz w:val="44"/>
          <w:szCs w:val="44"/>
        </w:rPr>
        <w:drawing>
          <wp:inline distT="0" distB="0" distL="0" distR="0" wp14:anchorId="2A516C30" wp14:editId="10B03B25">
            <wp:extent cx="1637423" cy="2314575"/>
            <wp:effectExtent l="19050" t="0" r="877" b="0"/>
            <wp:docPr id="1" name="Image 1" descr="C:\Documents and Settings\poste\Bureau\Collégiale et blason NB 0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oste\Bureau\Collégiale et blason NB 02.bmp"/>
                    <pic:cNvPicPr>
                      <a:picLocks noChangeAspect="1" noChangeArrowheads="1"/>
                    </pic:cNvPicPr>
                  </pic:nvPicPr>
                  <pic:blipFill>
                    <a:blip r:embed="rId8" cstate="print"/>
                    <a:srcRect/>
                    <a:stretch>
                      <a:fillRect/>
                    </a:stretch>
                  </pic:blipFill>
                  <pic:spPr bwMode="auto">
                    <a:xfrm>
                      <a:off x="0" y="0"/>
                      <a:ext cx="1637423" cy="2314575"/>
                    </a:xfrm>
                    <a:prstGeom prst="rect">
                      <a:avLst/>
                    </a:prstGeom>
                    <a:noFill/>
                    <a:ln w="9525">
                      <a:noFill/>
                      <a:miter lim="800000"/>
                      <a:headEnd/>
                      <a:tailEnd/>
                    </a:ln>
                  </pic:spPr>
                </pic:pic>
              </a:graphicData>
            </a:graphic>
          </wp:inline>
        </w:drawing>
      </w:r>
      <w:r w:rsidR="00280F9D">
        <w:rPr>
          <w:b/>
          <w:bCs/>
          <w:sz w:val="44"/>
          <w:szCs w:val="44"/>
        </w:rPr>
        <w:t xml:space="preserve">                   </w:t>
      </w:r>
    </w:p>
    <w:p w14:paraId="352594AA" w14:textId="77777777" w:rsidR="002F09F3" w:rsidRPr="00BB373E" w:rsidRDefault="002F09F3" w:rsidP="00B86EB6">
      <w:pPr>
        <w:ind w:left="3261" w:hanging="3261"/>
        <w:rPr>
          <w:sz w:val="20"/>
          <w:szCs w:val="20"/>
        </w:rPr>
      </w:pPr>
      <w:r w:rsidRPr="00BB373E">
        <w:rPr>
          <w:sz w:val="20"/>
          <w:szCs w:val="20"/>
        </w:rPr>
        <w:t>Code Postal :  76116</w:t>
      </w:r>
    </w:p>
    <w:p w14:paraId="7DC515DF" w14:textId="77777777" w:rsidR="002F09F3" w:rsidRPr="00BB373E" w:rsidRDefault="002F09F3" w:rsidP="002F09F3">
      <w:pPr>
        <w:tabs>
          <w:tab w:val="left" w:pos="1620"/>
          <w:tab w:val="left" w:pos="4500"/>
        </w:tabs>
        <w:rPr>
          <w:sz w:val="20"/>
          <w:szCs w:val="20"/>
        </w:rPr>
      </w:pPr>
      <w:r w:rsidRPr="00BB373E">
        <w:rPr>
          <w:sz w:val="20"/>
          <w:szCs w:val="20"/>
        </w:rPr>
        <w:t>Téléphone : 02.35.34.01.60</w:t>
      </w:r>
    </w:p>
    <w:p w14:paraId="47D38598" w14:textId="77777777" w:rsidR="002F09F3" w:rsidRDefault="002F09F3" w:rsidP="002F09F3">
      <w:pPr>
        <w:tabs>
          <w:tab w:val="left" w:pos="1620"/>
          <w:tab w:val="left" w:pos="4500"/>
        </w:tabs>
        <w:rPr>
          <w:sz w:val="20"/>
          <w:szCs w:val="20"/>
        </w:rPr>
      </w:pPr>
    </w:p>
    <w:p w14:paraId="18B8E4CC" w14:textId="77777777" w:rsidR="0058510A" w:rsidRPr="00BB373E" w:rsidRDefault="0058510A" w:rsidP="002F09F3">
      <w:pPr>
        <w:tabs>
          <w:tab w:val="left" w:pos="1620"/>
          <w:tab w:val="left" w:pos="4500"/>
        </w:tabs>
        <w:rPr>
          <w:sz w:val="20"/>
          <w:szCs w:val="20"/>
        </w:rPr>
      </w:pPr>
    </w:p>
    <w:p w14:paraId="082E3204" w14:textId="613DBF24" w:rsidR="002F09F3" w:rsidRPr="00CF5D85" w:rsidRDefault="002F09F3" w:rsidP="002F09F3">
      <w:pPr>
        <w:tabs>
          <w:tab w:val="left" w:pos="1620"/>
        </w:tabs>
        <w:rPr>
          <w:i/>
          <w:iCs/>
        </w:rPr>
      </w:pPr>
      <w:r w:rsidRPr="00CF5D85">
        <w:rPr>
          <w:i/>
          <w:iCs/>
        </w:rPr>
        <w:t xml:space="preserve">Objet : </w:t>
      </w:r>
      <w:r w:rsidR="00A42290" w:rsidRPr="00A42290">
        <w:rPr>
          <w:b/>
          <w:i/>
          <w:iCs/>
          <w:sz w:val="28"/>
          <w:szCs w:val="28"/>
        </w:rPr>
        <w:t xml:space="preserve">Note de présentation du </w:t>
      </w:r>
      <w:r w:rsidR="001C79CD">
        <w:rPr>
          <w:b/>
          <w:i/>
          <w:iCs/>
          <w:sz w:val="28"/>
          <w:szCs w:val="28"/>
        </w:rPr>
        <w:t xml:space="preserve">Compte </w:t>
      </w:r>
      <w:r w:rsidR="000F727A">
        <w:rPr>
          <w:b/>
          <w:i/>
          <w:iCs/>
          <w:sz w:val="28"/>
          <w:szCs w:val="28"/>
        </w:rPr>
        <w:t>Financier Unique 2024</w:t>
      </w:r>
    </w:p>
    <w:p w14:paraId="6F417700" w14:textId="77777777" w:rsidR="005616C5" w:rsidRDefault="00EA00BD" w:rsidP="004C12D8">
      <w:pPr>
        <w:tabs>
          <w:tab w:val="left" w:pos="1620"/>
        </w:tabs>
        <w:rPr>
          <w:iCs/>
        </w:rPr>
      </w:pPr>
      <w:r>
        <w:rPr>
          <w:iCs/>
          <w:noProof/>
        </w:rPr>
        <w:pict w14:anchorId="53D9AC6B">
          <v:shape id="_x0000_s1028" type="#_x0000_t202" style="position:absolute;margin-left:27pt;margin-top:11pt;width:521.9pt;height:511.35pt;z-index:251661312" stroked="f">
            <v:textbox>
              <w:txbxContent>
                <w:p w14:paraId="6C3A25EB" w14:textId="594DC5C2" w:rsidR="00FB0C6F" w:rsidRPr="005D3196" w:rsidRDefault="003C2AAA" w:rsidP="005D3196">
                  <w:pPr>
                    <w:pStyle w:val="Paragraphedeliste"/>
                    <w:numPr>
                      <w:ilvl w:val="0"/>
                      <w:numId w:val="3"/>
                    </w:numPr>
                    <w:jc w:val="both"/>
                    <w:rPr>
                      <w:rFonts w:ascii="Arial Narrow" w:hAnsi="Arial Narrow" w:cs="Arial"/>
                      <w:b/>
                    </w:rPr>
                  </w:pPr>
                  <w:r>
                    <w:rPr>
                      <w:rFonts w:ascii="Arial Narrow" w:hAnsi="Arial Narrow" w:cs="Arial"/>
                      <w:b/>
                    </w:rPr>
                    <w:t>Cadre général</w:t>
                  </w:r>
                  <w:r w:rsidR="00A42290" w:rsidRPr="005D3196">
                    <w:rPr>
                      <w:rFonts w:ascii="Arial Narrow" w:hAnsi="Arial Narrow" w:cs="Arial"/>
                      <w:b/>
                    </w:rPr>
                    <w:t> :</w:t>
                  </w:r>
                </w:p>
                <w:p w14:paraId="42818B8C" w14:textId="77777777" w:rsidR="003C2AAA" w:rsidRDefault="003C2AAA" w:rsidP="00A42290">
                  <w:pPr>
                    <w:jc w:val="both"/>
                    <w:rPr>
                      <w:rFonts w:ascii="Arial Narrow" w:hAnsi="Arial Narrow" w:cs="Arial"/>
                    </w:rPr>
                  </w:pPr>
                  <w:r w:rsidRPr="003C2AAA">
                    <w:rPr>
                      <w:rFonts w:ascii="Arial Narrow" w:hAnsi="Arial Narrow" w:cs="Arial"/>
                    </w:rPr>
                    <w:t xml:space="preserve">Aux termes des dispositions de l’article L.2313-1 du Code Général des Collectivités Territoriales (CGCT), « une présentation brève et synthétique retraçant les informations financières essentielles est jointe au budget primitif et au compte financier unique afin de permettre aux citoyens d’en saisir les enjeux ». </w:t>
                  </w:r>
                </w:p>
                <w:p w14:paraId="0A0E44EC" w14:textId="77777777" w:rsidR="003C2AAA" w:rsidRDefault="003C2AAA" w:rsidP="00A42290">
                  <w:pPr>
                    <w:jc w:val="both"/>
                    <w:rPr>
                      <w:rFonts w:ascii="Arial Narrow" w:hAnsi="Arial Narrow" w:cs="Arial"/>
                    </w:rPr>
                  </w:pPr>
                </w:p>
                <w:p w14:paraId="471C7E6D" w14:textId="77777777" w:rsidR="003C2AAA" w:rsidRDefault="003C2AAA" w:rsidP="00A42290">
                  <w:pPr>
                    <w:jc w:val="both"/>
                    <w:rPr>
                      <w:rFonts w:ascii="Arial Narrow" w:hAnsi="Arial Narrow" w:cs="Arial"/>
                    </w:rPr>
                  </w:pPr>
                  <w:r w:rsidRPr="003C2AAA">
                    <w:rPr>
                      <w:rFonts w:ascii="Arial Narrow" w:hAnsi="Arial Narrow" w:cs="Arial"/>
                    </w:rPr>
                    <w:t xml:space="preserve">Le budget retrace l’ensemble des dépenses et des recettes autorisées et prévues pour l’année, dans le respect des principes budgétaires et comptables : annualité, antériorité, unité budgétaire, universalité, sincérité spécialité et équilibre. </w:t>
                  </w:r>
                </w:p>
                <w:p w14:paraId="2C893F2B" w14:textId="77777777" w:rsidR="003C2AAA" w:rsidRDefault="003C2AAA" w:rsidP="00A42290">
                  <w:pPr>
                    <w:jc w:val="both"/>
                    <w:rPr>
                      <w:rFonts w:ascii="Arial Narrow" w:hAnsi="Arial Narrow" w:cs="Arial"/>
                    </w:rPr>
                  </w:pPr>
                </w:p>
                <w:p w14:paraId="398D20D5" w14:textId="77777777" w:rsidR="003C2AAA" w:rsidRDefault="003C2AAA" w:rsidP="00A42290">
                  <w:pPr>
                    <w:jc w:val="both"/>
                    <w:rPr>
                      <w:rFonts w:ascii="Arial Narrow" w:hAnsi="Arial Narrow" w:cs="Arial"/>
                    </w:rPr>
                  </w:pPr>
                  <w:r w:rsidRPr="003C2AAA">
                    <w:rPr>
                      <w:rFonts w:ascii="Arial Narrow" w:hAnsi="Arial Narrow" w:cs="Arial"/>
                    </w:rPr>
                    <w:t>Le compte administratif jusqu’en 202</w:t>
                  </w:r>
                  <w:r>
                    <w:rPr>
                      <w:rFonts w:ascii="Arial Narrow" w:hAnsi="Arial Narrow" w:cs="Arial"/>
                    </w:rPr>
                    <w:t>3</w:t>
                  </w:r>
                  <w:r w:rsidRPr="003C2AAA">
                    <w:rPr>
                      <w:rFonts w:ascii="Arial Narrow" w:hAnsi="Arial Narrow" w:cs="Arial"/>
                    </w:rPr>
                    <w:t xml:space="preserve"> et à compter de 202</w:t>
                  </w:r>
                  <w:r>
                    <w:rPr>
                      <w:rFonts w:ascii="Arial Narrow" w:hAnsi="Arial Narrow" w:cs="Arial"/>
                    </w:rPr>
                    <w:t>4</w:t>
                  </w:r>
                  <w:r w:rsidRPr="003C2AAA">
                    <w:rPr>
                      <w:rFonts w:ascii="Arial Narrow" w:hAnsi="Arial Narrow" w:cs="Arial"/>
                    </w:rPr>
                    <w:t xml:space="preserve">, le Compte Financier Unique (CFU) présente, après la clôture de l’exercice, les résultats de l’exécution du budget par le Maire. </w:t>
                  </w:r>
                </w:p>
                <w:p w14:paraId="5CCECC00" w14:textId="77777777" w:rsidR="003C2AAA" w:rsidRDefault="003C2AAA" w:rsidP="00A42290">
                  <w:pPr>
                    <w:jc w:val="both"/>
                    <w:rPr>
                      <w:rFonts w:ascii="Arial Narrow" w:hAnsi="Arial Narrow" w:cs="Arial"/>
                    </w:rPr>
                  </w:pPr>
                </w:p>
                <w:p w14:paraId="1A1E5BB5" w14:textId="77777777" w:rsidR="003C2AAA" w:rsidRDefault="003C2AAA" w:rsidP="00A42290">
                  <w:pPr>
                    <w:jc w:val="both"/>
                    <w:rPr>
                      <w:rFonts w:ascii="Arial Narrow" w:hAnsi="Arial Narrow" w:cs="Arial"/>
                    </w:rPr>
                  </w:pPr>
                  <w:r w:rsidRPr="003C2AAA">
                    <w:rPr>
                      <w:rFonts w:ascii="Arial Narrow" w:hAnsi="Arial Narrow" w:cs="Arial"/>
                    </w:rPr>
                    <w:t xml:space="preserve">Ce compte retrace l’ensemble des opérations, quel que soit leur nature, réalisées au cours de l’exercice comptable écoulé. Le Compte Financier Unique présente la spécificité d’être un document conjoint au Maire et au comptable public. Il vise à favoriser la transparence et la lisibilité de l’information financière, à améliorer la qualité des comptes, à simplifier les processus administratifs entre l’ordonnateur et le comptable, sans remettre en cause leurs prérogatives respectives. </w:t>
                  </w:r>
                </w:p>
                <w:p w14:paraId="313D0A9C" w14:textId="77777777" w:rsidR="003C2AAA" w:rsidRDefault="003C2AAA" w:rsidP="00A42290">
                  <w:pPr>
                    <w:jc w:val="both"/>
                    <w:rPr>
                      <w:rFonts w:ascii="Arial Narrow" w:hAnsi="Arial Narrow" w:cs="Arial"/>
                    </w:rPr>
                  </w:pPr>
                </w:p>
                <w:p w14:paraId="02B692FF" w14:textId="77777777" w:rsidR="003C2AAA" w:rsidRDefault="003C2AAA" w:rsidP="00A42290">
                  <w:pPr>
                    <w:jc w:val="both"/>
                    <w:rPr>
                      <w:rFonts w:ascii="Arial Narrow" w:hAnsi="Arial Narrow" w:cs="Arial"/>
                    </w:rPr>
                  </w:pPr>
                  <w:r w:rsidRPr="003C2AAA">
                    <w:rPr>
                      <w:rFonts w:ascii="Arial Narrow" w:hAnsi="Arial Narrow" w:cs="Arial"/>
                    </w:rPr>
                    <w:t xml:space="preserve">Le CFU retrace l’ensemble des mandats et titres de recettes de la commune. Les sections de fonctionnement et d’investissement structurent le CFU de la commune. </w:t>
                  </w:r>
                </w:p>
                <w:p w14:paraId="642F910D" w14:textId="77777777" w:rsidR="003C2AAA" w:rsidRDefault="003C2AAA" w:rsidP="00A42290">
                  <w:pPr>
                    <w:jc w:val="both"/>
                    <w:rPr>
                      <w:rFonts w:ascii="Arial Narrow" w:hAnsi="Arial Narrow" w:cs="Arial"/>
                    </w:rPr>
                  </w:pPr>
                </w:p>
                <w:p w14:paraId="0DCD8AD5" w14:textId="3940FA9F" w:rsidR="00A42290" w:rsidRDefault="003C2AAA" w:rsidP="00A42290">
                  <w:pPr>
                    <w:jc w:val="both"/>
                    <w:rPr>
                      <w:rFonts w:ascii="Arial Narrow" w:hAnsi="Arial Narrow" w:cs="Arial"/>
                    </w:rPr>
                  </w:pPr>
                  <w:r w:rsidRPr="003C2AAA">
                    <w:rPr>
                      <w:rFonts w:ascii="Arial Narrow" w:hAnsi="Arial Narrow" w:cs="Arial"/>
                    </w:rPr>
                    <w:t>Cette note vient préciser la présentation des résultats 202</w:t>
                  </w:r>
                  <w:r>
                    <w:rPr>
                      <w:rFonts w:ascii="Arial Narrow" w:hAnsi="Arial Narrow" w:cs="Arial"/>
                    </w:rPr>
                    <w:t>4</w:t>
                  </w:r>
                  <w:r w:rsidRPr="003C2AAA">
                    <w:rPr>
                      <w:rFonts w:ascii="Arial Narrow" w:hAnsi="Arial Narrow" w:cs="Arial"/>
                    </w:rPr>
                    <w:t xml:space="preserve"> de la commune de </w:t>
                  </w:r>
                  <w:r>
                    <w:rPr>
                      <w:rFonts w:ascii="Arial Narrow" w:hAnsi="Arial Narrow" w:cs="Arial"/>
                    </w:rPr>
                    <w:t>Blainville-Crevon</w:t>
                  </w:r>
                  <w:r w:rsidRPr="003C2AAA">
                    <w:rPr>
                      <w:rFonts w:ascii="Arial Narrow" w:hAnsi="Arial Narrow" w:cs="Arial"/>
                    </w:rPr>
                    <w:t xml:space="preserve"> qui a été présentée au Conseil municipal au cours de sa séance du 2</w:t>
                  </w:r>
                  <w:r>
                    <w:rPr>
                      <w:rFonts w:ascii="Arial Narrow" w:hAnsi="Arial Narrow" w:cs="Arial"/>
                    </w:rPr>
                    <w:t>4 mars 2025</w:t>
                  </w:r>
                  <w:r w:rsidRPr="003C2AAA">
                    <w:rPr>
                      <w:rFonts w:ascii="Arial Narrow" w:hAnsi="Arial Narrow" w:cs="Arial"/>
                    </w:rPr>
                    <w:t>.</w:t>
                  </w:r>
                </w:p>
                <w:p w14:paraId="5A22E5F9" w14:textId="77777777" w:rsidR="008E72DD" w:rsidRDefault="008E72DD" w:rsidP="00A42290">
                  <w:pPr>
                    <w:jc w:val="both"/>
                    <w:rPr>
                      <w:rFonts w:ascii="Arial Narrow" w:hAnsi="Arial Narrow"/>
                    </w:rPr>
                  </w:pPr>
                </w:p>
                <w:p w14:paraId="3461B1BA" w14:textId="77777777" w:rsidR="003C2AAA" w:rsidRDefault="001C79CD" w:rsidP="003C2AAA">
                  <w:pPr>
                    <w:pStyle w:val="Paragraphedeliste"/>
                    <w:numPr>
                      <w:ilvl w:val="0"/>
                      <w:numId w:val="3"/>
                    </w:numPr>
                    <w:jc w:val="both"/>
                    <w:rPr>
                      <w:rFonts w:ascii="Arial Narrow" w:hAnsi="Arial Narrow" w:cs="Arial"/>
                      <w:b/>
                    </w:rPr>
                  </w:pPr>
                  <w:r>
                    <w:rPr>
                      <w:rFonts w:ascii="Arial Narrow" w:hAnsi="Arial Narrow" w:cs="Arial"/>
                      <w:b/>
                    </w:rPr>
                    <w:t xml:space="preserve">Compte </w:t>
                  </w:r>
                  <w:r w:rsidR="003C2AAA">
                    <w:rPr>
                      <w:rFonts w:ascii="Arial Narrow" w:hAnsi="Arial Narrow" w:cs="Arial"/>
                      <w:b/>
                    </w:rPr>
                    <w:t>Financier Unique</w:t>
                  </w:r>
                  <w:r w:rsidR="008E72DD" w:rsidRPr="005D3196">
                    <w:rPr>
                      <w:rFonts w:ascii="Arial Narrow" w:hAnsi="Arial Narrow" w:cs="Arial"/>
                      <w:b/>
                    </w:rPr>
                    <w:t xml:space="preserve"> 20</w:t>
                  </w:r>
                  <w:r w:rsidR="005C40CA">
                    <w:rPr>
                      <w:rFonts w:ascii="Arial Narrow" w:hAnsi="Arial Narrow" w:cs="Arial"/>
                      <w:b/>
                    </w:rPr>
                    <w:t>2</w:t>
                  </w:r>
                  <w:r w:rsidR="003C2AAA">
                    <w:rPr>
                      <w:rFonts w:ascii="Arial Narrow" w:hAnsi="Arial Narrow" w:cs="Arial"/>
                      <w:b/>
                    </w:rPr>
                    <w:t>4</w:t>
                  </w:r>
                  <w:r w:rsidR="008E72DD" w:rsidRPr="005D3196">
                    <w:rPr>
                      <w:rFonts w:ascii="Arial Narrow" w:hAnsi="Arial Narrow" w:cs="Arial"/>
                      <w:b/>
                    </w:rPr>
                    <w:t xml:space="preserve"> de la commune :</w:t>
                  </w:r>
                </w:p>
                <w:p w14:paraId="790FB3C6" w14:textId="77777777" w:rsidR="003C2AAA" w:rsidRDefault="003C2AAA" w:rsidP="003C2AAA">
                  <w:pPr>
                    <w:jc w:val="both"/>
                    <w:rPr>
                      <w:rFonts w:ascii="Arial Narrow" w:hAnsi="Arial Narrow"/>
                      <w:b/>
                      <w:i/>
                      <w:u w:val="single"/>
                    </w:rPr>
                  </w:pPr>
                </w:p>
                <w:p w14:paraId="58C7CCFB" w14:textId="2E832ADA" w:rsidR="005D3196" w:rsidRPr="003C2AAA" w:rsidRDefault="005D3196" w:rsidP="003C2AAA">
                  <w:pPr>
                    <w:jc w:val="both"/>
                    <w:rPr>
                      <w:rFonts w:ascii="Arial Narrow" w:hAnsi="Arial Narrow" w:cs="Arial"/>
                      <w:b/>
                    </w:rPr>
                  </w:pPr>
                  <w:r w:rsidRPr="003C2AAA">
                    <w:rPr>
                      <w:rFonts w:ascii="Arial Narrow" w:hAnsi="Arial Narrow"/>
                      <w:b/>
                      <w:i/>
                      <w:u w:val="single"/>
                    </w:rPr>
                    <w:t>Section de fonctionnement</w:t>
                  </w:r>
                  <w:r w:rsidRPr="003C2AAA">
                    <w:rPr>
                      <w:rFonts w:ascii="Arial Narrow" w:hAnsi="Arial Narrow"/>
                      <w:i/>
                    </w:rPr>
                    <w:t> :</w:t>
                  </w:r>
                </w:p>
                <w:p w14:paraId="040F9F51" w14:textId="77777777" w:rsidR="005D3196" w:rsidRPr="0061713F" w:rsidRDefault="005D3196" w:rsidP="005D3196">
                  <w:pPr>
                    <w:widowControl w:val="0"/>
                    <w:tabs>
                      <w:tab w:val="left" w:pos="142"/>
                      <w:tab w:val="left" w:pos="851"/>
                      <w:tab w:val="left" w:pos="1276"/>
                      <w:tab w:val="left" w:pos="3969"/>
                    </w:tabs>
                    <w:autoSpaceDE w:val="0"/>
                    <w:autoSpaceDN w:val="0"/>
                    <w:adjustRightInd w:val="0"/>
                    <w:ind w:left="720" w:right="-3"/>
                    <w:rPr>
                      <w:rFonts w:ascii="Arial Narrow" w:hAnsi="Arial Narrow"/>
                      <w:i/>
                    </w:rPr>
                  </w:pPr>
                </w:p>
                <w:p w14:paraId="665F89A4" w14:textId="77777777" w:rsidR="005D3196" w:rsidRDefault="005D3196" w:rsidP="005D3196">
                  <w:pPr>
                    <w:widowControl w:val="0"/>
                    <w:tabs>
                      <w:tab w:val="left" w:pos="142"/>
                      <w:tab w:val="left" w:pos="851"/>
                      <w:tab w:val="left" w:pos="1276"/>
                      <w:tab w:val="left" w:pos="3969"/>
                    </w:tabs>
                    <w:autoSpaceDE w:val="0"/>
                    <w:autoSpaceDN w:val="0"/>
                    <w:adjustRightInd w:val="0"/>
                    <w:ind w:left="720" w:right="-3"/>
                    <w:rPr>
                      <w:rFonts w:ascii="Arial Narrow" w:hAnsi="Arial Narrow"/>
                      <w:b/>
                    </w:rPr>
                  </w:pPr>
                  <w:r w:rsidRPr="0061713F">
                    <w:rPr>
                      <w:rFonts w:ascii="Arial Narrow" w:hAnsi="Arial Narrow"/>
                      <w:b/>
                    </w:rPr>
                    <w:t>Dépenses</w:t>
                  </w:r>
                </w:p>
                <w:p w14:paraId="7A3040A6" w14:textId="77777777" w:rsidR="005D3196" w:rsidRPr="0061713F" w:rsidRDefault="005D3196" w:rsidP="005D3196">
                  <w:pPr>
                    <w:widowControl w:val="0"/>
                    <w:tabs>
                      <w:tab w:val="right" w:pos="567"/>
                      <w:tab w:val="left" w:pos="851"/>
                      <w:tab w:val="left" w:pos="1276"/>
                      <w:tab w:val="left" w:pos="3969"/>
                    </w:tabs>
                    <w:autoSpaceDE w:val="0"/>
                    <w:autoSpaceDN w:val="0"/>
                    <w:adjustRightInd w:val="0"/>
                    <w:ind w:right="-3"/>
                    <w:rPr>
                      <w:rFonts w:ascii="Arial Narrow" w:hAnsi="Arial Narrow"/>
                      <w:b/>
                    </w:rPr>
                  </w:pPr>
                </w:p>
                <w:p w14:paraId="282D2BF9" w14:textId="58AA7D7B" w:rsidR="005D3196" w:rsidRDefault="005D3196" w:rsidP="005D3196">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r>
                    <w:rPr>
                      <w:rFonts w:ascii="Arial Narrow" w:hAnsi="Arial Narrow"/>
                    </w:rPr>
                    <w:tab/>
                    <w:t>011</w:t>
                  </w:r>
                  <w:r>
                    <w:rPr>
                      <w:rFonts w:ascii="Arial Narrow" w:hAnsi="Arial Narrow"/>
                    </w:rPr>
                    <w:tab/>
                    <w:t>Charges à caractère général</w:t>
                  </w:r>
                  <w:r>
                    <w:rPr>
                      <w:rFonts w:ascii="Arial Narrow" w:hAnsi="Arial Narrow"/>
                    </w:rPr>
                    <w:tab/>
                  </w:r>
                  <w:r>
                    <w:rPr>
                      <w:rFonts w:ascii="Arial Narrow" w:hAnsi="Arial Narrow"/>
                    </w:rPr>
                    <w:tab/>
                  </w:r>
                  <w:r w:rsidR="001C79CD">
                    <w:rPr>
                      <w:rFonts w:ascii="Arial Narrow" w:hAnsi="Arial Narrow"/>
                    </w:rPr>
                    <w:t xml:space="preserve">  </w:t>
                  </w:r>
                  <w:r w:rsidR="00B01A04">
                    <w:rPr>
                      <w:rFonts w:ascii="Arial Narrow" w:hAnsi="Arial Narrow"/>
                    </w:rPr>
                    <w:t>3</w:t>
                  </w:r>
                  <w:r w:rsidR="00B76CE2">
                    <w:rPr>
                      <w:rFonts w:ascii="Arial Narrow" w:hAnsi="Arial Narrow"/>
                    </w:rPr>
                    <w:t>43 853,29 €</w:t>
                  </w:r>
                </w:p>
                <w:p w14:paraId="67FCB91C" w14:textId="0720907B" w:rsidR="005D3196" w:rsidRDefault="005D3196" w:rsidP="005D3196">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r>
                    <w:rPr>
                      <w:rFonts w:ascii="Arial Narrow" w:hAnsi="Arial Narrow"/>
                    </w:rPr>
                    <w:tab/>
                    <w:t>012</w:t>
                  </w:r>
                  <w:r>
                    <w:rPr>
                      <w:rFonts w:ascii="Arial Narrow" w:hAnsi="Arial Narrow"/>
                    </w:rPr>
                    <w:tab/>
                    <w:t>Charges de personnel</w:t>
                  </w:r>
                  <w:r>
                    <w:rPr>
                      <w:rFonts w:ascii="Arial Narrow" w:hAnsi="Arial Narrow"/>
                    </w:rPr>
                    <w:tab/>
                  </w:r>
                  <w:r>
                    <w:rPr>
                      <w:rFonts w:ascii="Arial Narrow" w:hAnsi="Arial Narrow"/>
                    </w:rPr>
                    <w:tab/>
                  </w:r>
                  <w:r w:rsidR="0023556D">
                    <w:rPr>
                      <w:rFonts w:ascii="Arial Narrow" w:hAnsi="Arial Narrow"/>
                    </w:rPr>
                    <w:t>3</w:t>
                  </w:r>
                  <w:r w:rsidR="00B76CE2">
                    <w:rPr>
                      <w:rFonts w:ascii="Arial Narrow" w:hAnsi="Arial Narrow"/>
                    </w:rPr>
                    <w:t>76 219,95 €</w:t>
                  </w:r>
                </w:p>
                <w:p w14:paraId="65565637" w14:textId="4A9FBC18" w:rsidR="005D3196" w:rsidRDefault="005D3196" w:rsidP="005D3196">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r>
                    <w:rPr>
                      <w:rFonts w:ascii="Arial Narrow" w:hAnsi="Arial Narrow"/>
                    </w:rPr>
                    <w:tab/>
                    <w:t>014</w:t>
                  </w:r>
                  <w:r>
                    <w:rPr>
                      <w:rFonts w:ascii="Arial Narrow" w:hAnsi="Arial Narrow"/>
                    </w:rPr>
                    <w:tab/>
                    <w:t>Atténuation de produits</w:t>
                  </w:r>
                  <w:r>
                    <w:rPr>
                      <w:rFonts w:ascii="Arial Narrow" w:hAnsi="Arial Narrow"/>
                    </w:rPr>
                    <w:tab/>
                  </w:r>
                  <w:r>
                    <w:rPr>
                      <w:rFonts w:ascii="Arial Narrow" w:hAnsi="Arial Narrow"/>
                    </w:rPr>
                    <w:tab/>
                    <w:t xml:space="preserve">  </w:t>
                  </w:r>
                  <w:r w:rsidR="0096007A">
                    <w:rPr>
                      <w:rFonts w:ascii="Arial Narrow" w:hAnsi="Arial Narrow"/>
                    </w:rPr>
                    <w:t>4</w:t>
                  </w:r>
                  <w:r w:rsidR="00BC4A5C">
                    <w:rPr>
                      <w:rFonts w:ascii="Arial Narrow" w:hAnsi="Arial Narrow"/>
                    </w:rPr>
                    <w:t>1</w:t>
                  </w:r>
                  <w:r w:rsidR="005C40CA">
                    <w:rPr>
                      <w:rFonts w:ascii="Arial Narrow" w:hAnsi="Arial Narrow"/>
                    </w:rPr>
                    <w:t> </w:t>
                  </w:r>
                  <w:r w:rsidR="00B76CE2">
                    <w:rPr>
                      <w:rFonts w:ascii="Arial Narrow" w:hAnsi="Arial Narrow"/>
                    </w:rPr>
                    <w:t>900</w:t>
                  </w:r>
                  <w:r w:rsidR="005C40CA">
                    <w:rPr>
                      <w:rFonts w:ascii="Arial Narrow" w:hAnsi="Arial Narrow"/>
                    </w:rPr>
                    <w:t>.00</w:t>
                  </w:r>
                  <w:r w:rsidR="00B76CE2">
                    <w:rPr>
                      <w:rFonts w:ascii="Arial Narrow" w:hAnsi="Arial Narrow"/>
                    </w:rPr>
                    <w:t xml:space="preserve"> €</w:t>
                  </w:r>
                </w:p>
                <w:p w14:paraId="3C365D2A" w14:textId="6C98BF79" w:rsidR="005D3196" w:rsidRDefault="005D3196" w:rsidP="005D3196">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r>
                    <w:rPr>
                      <w:rFonts w:ascii="Arial Narrow" w:hAnsi="Arial Narrow"/>
                    </w:rPr>
                    <w:tab/>
                    <w:t>65</w:t>
                  </w:r>
                  <w:r>
                    <w:rPr>
                      <w:rFonts w:ascii="Arial Narrow" w:hAnsi="Arial Narrow"/>
                    </w:rPr>
                    <w:tab/>
                    <w:t>Autres charges</w:t>
                  </w:r>
                  <w:r>
                    <w:rPr>
                      <w:rFonts w:ascii="Arial Narrow" w:hAnsi="Arial Narrow"/>
                    </w:rPr>
                    <w:tab/>
                  </w:r>
                  <w:r>
                    <w:rPr>
                      <w:rFonts w:ascii="Arial Narrow" w:hAnsi="Arial Narrow"/>
                    </w:rPr>
                    <w:tab/>
                  </w:r>
                  <w:r w:rsidR="00A016EE">
                    <w:rPr>
                      <w:rFonts w:ascii="Arial Narrow" w:hAnsi="Arial Narrow"/>
                    </w:rPr>
                    <w:t>1</w:t>
                  </w:r>
                  <w:r w:rsidR="00B76CE2">
                    <w:rPr>
                      <w:rFonts w:ascii="Arial Narrow" w:hAnsi="Arial Narrow"/>
                    </w:rPr>
                    <w:t>16 916,13 €</w:t>
                  </w:r>
                </w:p>
                <w:p w14:paraId="0CA0DE4A" w14:textId="097CC7EE" w:rsidR="005D3196" w:rsidRDefault="005D3196" w:rsidP="005D3196">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r>
                    <w:rPr>
                      <w:rFonts w:ascii="Arial Narrow" w:hAnsi="Arial Narrow"/>
                    </w:rPr>
                    <w:tab/>
                    <w:t>66</w:t>
                  </w:r>
                  <w:r>
                    <w:rPr>
                      <w:rFonts w:ascii="Arial Narrow" w:hAnsi="Arial Narrow"/>
                    </w:rPr>
                    <w:tab/>
                    <w:t>Charges financières</w:t>
                  </w:r>
                  <w:r>
                    <w:rPr>
                      <w:rFonts w:ascii="Arial Narrow" w:hAnsi="Arial Narrow"/>
                    </w:rPr>
                    <w:tab/>
                  </w:r>
                  <w:r>
                    <w:rPr>
                      <w:rFonts w:ascii="Arial Narrow" w:hAnsi="Arial Narrow"/>
                    </w:rPr>
                    <w:tab/>
                    <w:t xml:space="preserve">  </w:t>
                  </w:r>
                  <w:r w:rsidR="00B76CE2">
                    <w:rPr>
                      <w:rFonts w:ascii="Arial Narrow" w:hAnsi="Arial Narrow"/>
                    </w:rPr>
                    <w:t>1 445,34 €</w:t>
                  </w:r>
                </w:p>
                <w:p w14:paraId="127C820B" w14:textId="7A5C1B95" w:rsidR="005D3196" w:rsidRDefault="005D3196" w:rsidP="005D3196">
                  <w:pPr>
                    <w:widowControl w:val="0"/>
                    <w:tabs>
                      <w:tab w:val="right" w:pos="567"/>
                      <w:tab w:val="left" w:pos="851"/>
                      <w:tab w:val="left" w:pos="1276"/>
                      <w:tab w:val="decimal" w:pos="5670"/>
                    </w:tabs>
                    <w:autoSpaceDE w:val="0"/>
                    <w:autoSpaceDN w:val="0"/>
                    <w:adjustRightInd w:val="0"/>
                    <w:ind w:right="-3"/>
                    <w:rPr>
                      <w:rFonts w:ascii="Arial Narrow" w:hAnsi="Arial Narrow"/>
                    </w:rPr>
                  </w:pPr>
                  <w:r>
                    <w:rPr>
                      <w:rFonts w:ascii="Arial Narrow" w:hAnsi="Arial Narrow"/>
                    </w:rPr>
                    <w:tab/>
                    <w:t>67</w:t>
                  </w:r>
                  <w:r>
                    <w:rPr>
                      <w:rFonts w:ascii="Arial Narrow" w:hAnsi="Arial Narrow"/>
                    </w:rPr>
                    <w:tab/>
                    <w:t>Charges exceptionnelles</w:t>
                  </w:r>
                  <w:r w:rsidR="0023556D">
                    <w:rPr>
                      <w:rFonts w:ascii="Arial Narrow" w:hAnsi="Arial Narrow"/>
                    </w:rPr>
                    <w:tab/>
                  </w:r>
                  <w:r>
                    <w:rPr>
                      <w:rFonts w:ascii="Arial Narrow" w:hAnsi="Arial Narrow"/>
                    </w:rPr>
                    <w:tab/>
                  </w:r>
                  <w:r w:rsidR="00063CE8">
                    <w:rPr>
                      <w:rFonts w:ascii="Arial Narrow" w:hAnsi="Arial Narrow"/>
                    </w:rPr>
                    <w:t xml:space="preserve"> </w:t>
                  </w:r>
                  <w:r w:rsidR="00B76CE2">
                    <w:rPr>
                      <w:rFonts w:ascii="Arial Narrow" w:hAnsi="Arial Narrow"/>
                    </w:rPr>
                    <w:t>17,</w:t>
                  </w:r>
                  <w:r w:rsidR="00063CE8">
                    <w:rPr>
                      <w:rFonts w:ascii="Arial Narrow" w:hAnsi="Arial Narrow"/>
                    </w:rPr>
                    <w:t>00</w:t>
                  </w:r>
                  <w:r w:rsidR="00B76CE2">
                    <w:rPr>
                      <w:rFonts w:ascii="Arial Narrow" w:hAnsi="Arial Narrow"/>
                    </w:rPr>
                    <w:t xml:space="preserve"> €</w:t>
                  </w:r>
                </w:p>
                <w:p w14:paraId="4D95AC93" w14:textId="65709A2B" w:rsidR="005D3196" w:rsidRDefault="005D3196" w:rsidP="0082271B">
                  <w:pPr>
                    <w:widowControl w:val="0"/>
                    <w:tabs>
                      <w:tab w:val="right" w:pos="567"/>
                      <w:tab w:val="left" w:pos="851"/>
                      <w:tab w:val="left" w:pos="1276"/>
                      <w:tab w:val="decimal" w:pos="5670"/>
                    </w:tabs>
                    <w:autoSpaceDE w:val="0"/>
                    <w:autoSpaceDN w:val="0"/>
                    <w:adjustRightInd w:val="0"/>
                    <w:ind w:right="-3"/>
                    <w:rPr>
                      <w:rFonts w:ascii="Arial Narrow" w:hAnsi="Arial Narrow"/>
                    </w:rPr>
                  </w:pPr>
                  <w:r>
                    <w:rPr>
                      <w:rFonts w:ascii="Arial Narrow" w:hAnsi="Arial Narrow"/>
                    </w:rPr>
                    <w:t xml:space="preserve">    </w:t>
                  </w:r>
                  <w:r w:rsidR="005C40CA">
                    <w:rPr>
                      <w:rFonts w:ascii="Arial Narrow" w:hAnsi="Arial Narrow"/>
                    </w:rPr>
                    <w:t xml:space="preserve">  </w:t>
                  </w:r>
                </w:p>
                <w:p w14:paraId="020A4F4F" w14:textId="77777777" w:rsidR="005D3196" w:rsidRDefault="005D3196" w:rsidP="005D3196">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p>
                <w:p w14:paraId="60913D40" w14:textId="30196857" w:rsidR="005D3196" w:rsidRDefault="005D3196" w:rsidP="005D3196">
                  <w:pPr>
                    <w:widowControl w:val="0"/>
                    <w:tabs>
                      <w:tab w:val="right" w:pos="567"/>
                      <w:tab w:val="left" w:pos="851"/>
                      <w:tab w:val="left" w:pos="1276"/>
                      <w:tab w:val="left" w:pos="2835"/>
                      <w:tab w:val="decimal" w:pos="5670"/>
                    </w:tabs>
                    <w:autoSpaceDE w:val="0"/>
                    <w:autoSpaceDN w:val="0"/>
                    <w:adjustRightInd w:val="0"/>
                    <w:ind w:right="-3"/>
                    <w:rPr>
                      <w:rFonts w:ascii="Arial Narrow" w:hAnsi="Arial Narrow"/>
                      <w:b/>
                    </w:rPr>
                  </w:pPr>
                  <w:r>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b/>
                    </w:rPr>
                    <w:t xml:space="preserve"> </w:t>
                  </w:r>
                </w:p>
                <w:p w14:paraId="3EE798E5" w14:textId="77777777" w:rsidR="0082271B" w:rsidRDefault="0082271B" w:rsidP="005D3196">
                  <w:pPr>
                    <w:widowControl w:val="0"/>
                    <w:tabs>
                      <w:tab w:val="right" w:pos="567"/>
                      <w:tab w:val="left" w:pos="851"/>
                      <w:tab w:val="left" w:pos="1276"/>
                      <w:tab w:val="left" w:pos="2835"/>
                      <w:tab w:val="decimal" w:pos="5670"/>
                    </w:tabs>
                    <w:autoSpaceDE w:val="0"/>
                    <w:autoSpaceDN w:val="0"/>
                    <w:adjustRightInd w:val="0"/>
                    <w:ind w:right="-3"/>
                    <w:rPr>
                      <w:rFonts w:ascii="Arial Narrow" w:hAnsi="Arial Narrow"/>
                      <w:b/>
                    </w:rPr>
                  </w:pPr>
                </w:p>
                <w:p w14:paraId="55E14F19" w14:textId="2FBC4690" w:rsidR="0082271B" w:rsidRPr="0082271B" w:rsidRDefault="0082271B" w:rsidP="005D3196">
                  <w:pPr>
                    <w:widowControl w:val="0"/>
                    <w:tabs>
                      <w:tab w:val="right" w:pos="567"/>
                      <w:tab w:val="left" w:pos="851"/>
                      <w:tab w:val="left" w:pos="1276"/>
                      <w:tab w:val="left" w:pos="2835"/>
                      <w:tab w:val="decimal" w:pos="5670"/>
                    </w:tabs>
                    <w:autoSpaceDE w:val="0"/>
                    <w:autoSpaceDN w:val="0"/>
                    <w:adjustRightInd w:val="0"/>
                    <w:ind w:right="-3"/>
                    <w:rPr>
                      <w:rFonts w:ascii="Arial Narrow" w:hAnsi="Arial Narrow"/>
                    </w:rPr>
                  </w:pPr>
                  <w:r>
                    <w:rPr>
                      <w:rFonts w:ascii="Arial Narrow" w:hAnsi="Arial Narrow"/>
                      <w:b/>
                    </w:rPr>
                    <w:tab/>
                    <w:t xml:space="preserve">     </w:t>
                  </w:r>
                  <w:r w:rsidRPr="0082271B">
                    <w:rPr>
                      <w:rFonts w:ascii="Arial Narrow" w:hAnsi="Arial Narrow"/>
                    </w:rPr>
                    <w:t xml:space="preserve">023 </w:t>
                  </w:r>
                  <w:r>
                    <w:rPr>
                      <w:rFonts w:ascii="Arial Narrow" w:hAnsi="Arial Narrow"/>
                    </w:rPr>
                    <w:t xml:space="preserve">   </w:t>
                  </w:r>
                  <w:r w:rsidRPr="0082271B">
                    <w:rPr>
                      <w:rFonts w:ascii="Arial Narrow" w:hAnsi="Arial Narrow"/>
                    </w:rPr>
                    <w:t>Virement à la section d’investissement</w:t>
                  </w:r>
                  <w:r>
                    <w:rPr>
                      <w:rFonts w:ascii="Arial Narrow" w:hAnsi="Arial Narrow"/>
                    </w:rPr>
                    <w:tab/>
                  </w:r>
                  <w:r w:rsidR="00063CE8">
                    <w:rPr>
                      <w:rFonts w:ascii="Arial Narrow" w:hAnsi="Arial Narrow"/>
                    </w:rPr>
                    <w:t>552 360.05</w:t>
                  </w:r>
                </w:p>
                <w:p w14:paraId="3FA45DFB" w14:textId="77777777" w:rsidR="00D94D73" w:rsidRDefault="00D94D73" w:rsidP="00FB0C6F">
                  <w:pPr>
                    <w:jc w:val="both"/>
                    <w:rPr>
                      <w:rFonts w:ascii="Arial Narrow" w:hAnsi="Arial Narrow" w:cs="Arial"/>
                    </w:rPr>
                  </w:pPr>
                </w:p>
                <w:p w14:paraId="1FB62F3E" w14:textId="77777777" w:rsidR="0079365B" w:rsidRPr="00FF4517" w:rsidRDefault="00FF4517" w:rsidP="00FB0C6F">
                  <w:pPr>
                    <w:jc w:val="both"/>
                    <w:rPr>
                      <w:rFonts w:ascii="Arial Narrow" w:hAnsi="Arial Narrow" w:cs="Arial"/>
                    </w:rPr>
                  </w:pPr>
                  <w:r w:rsidRPr="00FF4517">
                    <w:rPr>
                      <w:rFonts w:ascii="Arial Narrow" w:hAnsi="Arial Narrow"/>
                    </w:rPr>
                    <w:t>Les dépenses de fonctionnement sont constituées par les salaires du personnel municipal, l'entretien et la consommation des bâtiments communaux, les achats de matières premières et de fournitures, les prestations de services effectuées, les subventions versées aux associations</w:t>
                  </w:r>
                  <w:r>
                    <w:rPr>
                      <w:rFonts w:ascii="Arial Narrow" w:hAnsi="Arial Narrow"/>
                    </w:rPr>
                    <w:t>, les participations aux organismes de regroupements</w:t>
                  </w:r>
                  <w:r w:rsidRPr="00FF4517">
                    <w:rPr>
                      <w:rFonts w:ascii="Arial Narrow" w:hAnsi="Arial Narrow"/>
                    </w:rPr>
                    <w:t xml:space="preserve"> et les intérêts des emprunts à payer.</w:t>
                  </w:r>
                  <w:r w:rsidR="0082271B">
                    <w:rPr>
                      <w:rFonts w:ascii="Arial Narrow" w:hAnsi="Arial Narrow"/>
                    </w:rPr>
                    <w:t xml:space="preserve"> La somme du chapitre 023 contribue à l’autofinancement de la section investissement.</w:t>
                  </w:r>
                </w:p>
                <w:p w14:paraId="2B3F14D2" w14:textId="77777777" w:rsidR="00347D00" w:rsidRDefault="00347D00" w:rsidP="00347D00">
                  <w:pPr>
                    <w:rPr>
                      <w:rFonts w:ascii="Arial Narrow" w:hAnsi="Arial Narrow" w:cs="Arial"/>
                    </w:rPr>
                  </w:pPr>
                </w:p>
                <w:p w14:paraId="2E0E9814" w14:textId="77777777" w:rsidR="00A42290" w:rsidRDefault="00347D00" w:rsidP="00347D00">
                  <w:pPr>
                    <w:ind w:left="5760"/>
                    <w:rPr>
                      <w:rFonts w:ascii="Arial Narrow" w:hAnsi="Arial Narrow" w:cs="Arial"/>
                    </w:rPr>
                  </w:pPr>
                  <w:r>
                    <w:rPr>
                      <w:rFonts w:ascii="Arial Narrow" w:hAnsi="Arial Narrow" w:cs="Arial"/>
                    </w:rPr>
                    <w:t xml:space="preserve">   </w:t>
                  </w:r>
                </w:p>
                <w:p w14:paraId="00ECFE4D" w14:textId="77777777" w:rsidR="00A42290" w:rsidRDefault="00A42290" w:rsidP="00347D00">
                  <w:pPr>
                    <w:ind w:left="5760"/>
                    <w:rPr>
                      <w:rFonts w:ascii="Arial Narrow" w:hAnsi="Arial Narrow" w:cs="Arial"/>
                    </w:rPr>
                  </w:pPr>
                </w:p>
                <w:p w14:paraId="1EE48AF2" w14:textId="77777777" w:rsidR="00A42290" w:rsidRDefault="00A42290" w:rsidP="00347D00">
                  <w:pPr>
                    <w:ind w:left="5760"/>
                    <w:rPr>
                      <w:rFonts w:ascii="Arial Narrow" w:hAnsi="Arial Narrow" w:cs="Arial"/>
                    </w:rPr>
                  </w:pPr>
                </w:p>
                <w:p w14:paraId="40B31785" w14:textId="77777777" w:rsidR="00A42290" w:rsidRDefault="00A42290" w:rsidP="00347D00">
                  <w:pPr>
                    <w:ind w:left="5760"/>
                    <w:rPr>
                      <w:rFonts w:ascii="Arial Narrow" w:hAnsi="Arial Narrow" w:cs="Arial"/>
                    </w:rPr>
                  </w:pPr>
                </w:p>
                <w:p w14:paraId="319A11BC" w14:textId="77777777" w:rsidR="00A42290" w:rsidRDefault="00A42290" w:rsidP="00347D00">
                  <w:pPr>
                    <w:ind w:left="5760"/>
                    <w:rPr>
                      <w:rFonts w:ascii="Arial Narrow" w:hAnsi="Arial Narrow" w:cs="Arial"/>
                    </w:rPr>
                  </w:pPr>
                </w:p>
                <w:p w14:paraId="7EA7354E" w14:textId="77777777" w:rsidR="00A42290" w:rsidRDefault="00A42290" w:rsidP="00347D00">
                  <w:pPr>
                    <w:ind w:left="5760"/>
                    <w:rPr>
                      <w:rFonts w:ascii="Arial Narrow" w:hAnsi="Arial Narrow" w:cs="Arial"/>
                    </w:rPr>
                  </w:pPr>
                </w:p>
                <w:p w14:paraId="6FB4F3A2" w14:textId="77777777" w:rsidR="00A42290" w:rsidRDefault="00A42290" w:rsidP="00347D00">
                  <w:pPr>
                    <w:ind w:left="5760"/>
                    <w:rPr>
                      <w:rFonts w:ascii="Arial Narrow" w:hAnsi="Arial Narrow" w:cs="Arial"/>
                    </w:rPr>
                  </w:pPr>
                </w:p>
                <w:p w14:paraId="0BF38943" w14:textId="77777777" w:rsidR="00A42290" w:rsidRDefault="00A42290" w:rsidP="00347D00">
                  <w:pPr>
                    <w:ind w:left="5760"/>
                    <w:rPr>
                      <w:rFonts w:ascii="Arial Narrow" w:hAnsi="Arial Narrow" w:cs="Arial"/>
                    </w:rPr>
                  </w:pPr>
                </w:p>
                <w:p w14:paraId="18E5891D" w14:textId="77777777" w:rsidR="00A42290" w:rsidRDefault="00A42290" w:rsidP="00347D00">
                  <w:pPr>
                    <w:ind w:left="5760"/>
                    <w:rPr>
                      <w:rFonts w:ascii="Arial Narrow" w:hAnsi="Arial Narrow" w:cs="Arial"/>
                    </w:rPr>
                  </w:pPr>
                </w:p>
                <w:p w14:paraId="38C9D2BC" w14:textId="77777777" w:rsidR="00A42290" w:rsidRDefault="00A42290" w:rsidP="00347D00">
                  <w:pPr>
                    <w:ind w:left="5760"/>
                    <w:rPr>
                      <w:rFonts w:ascii="Arial Narrow" w:hAnsi="Arial Narrow" w:cs="Arial"/>
                    </w:rPr>
                  </w:pPr>
                </w:p>
                <w:p w14:paraId="31A64ECA" w14:textId="77777777" w:rsidR="00A42290" w:rsidRDefault="00A42290" w:rsidP="00347D00">
                  <w:pPr>
                    <w:ind w:left="5760"/>
                    <w:rPr>
                      <w:rFonts w:ascii="Arial Narrow" w:hAnsi="Arial Narrow" w:cs="Arial"/>
                    </w:rPr>
                  </w:pPr>
                </w:p>
                <w:p w14:paraId="542962B7" w14:textId="77777777" w:rsidR="00A42290" w:rsidRDefault="00A42290" w:rsidP="00347D00">
                  <w:pPr>
                    <w:ind w:left="5760"/>
                    <w:rPr>
                      <w:rFonts w:ascii="Arial Narrow" w:hAnsi="Arial Narrow" w:cs="Arial"/>
                    </w:rPr>
                  </w:pPr>
                </w:p>
                <w:p w14:paraId="52BCDD52" w14:textId="77777777" w:rsidR="00A42290" w:rsidRDefault="00A42290" w:rsidP="00347D00">
                  <w:pPr>
                    <w:ind w:left="5760"/>
                    <w:rPr>
                      <w:rFonts w:ascii="Arial Narrow" w:hAnsi="Arial Narrow" w:cs="Arial"/>
                    </w:rPr>
                  </w:pPr>
                </w:p>
                <w:p w14:paraId="328380A3" w14:textId="77777777" w:rsidR="00A42290" w:rsidRDefault="00A42290" w:rsidP="00347D00">
                  <w:pPr>
                    <w:ind w:left="5760"/>
                    <w:rPr>
                      <w:rFonts w:ascii="Arial Narrow" w:hAnsi="Arial Narrow" w:cs="Arial"/>
                    </w:rPr>
                  </w:pPr>
                </w:p>
                <w:p w14:paraId="79EAABA0" w14:textId="77777777" w:rsidR="00A42290" w:rsidRDefault="00A42290" w:rsidP="00347D00">
                  <w:pPr>
                    <w:ind w:left="5760"/>
                    <w:rPr>
                      <w:rFonts w:ascii="Arial Narrow" w:hAnsi="Arial Narrow" w:cs="Arial"/>
                    </w:rPr>
                  </w:pPr>
                </w:p>
                <w:p w14:paraId="3AC72517" w14:textId="77777777" w:rsidR="00A42290" w:rsidRDefault="00A42290" w:rsidP="00347D00">
                  <w:pPr>
                    <w:ind w:left="5760"/>
                    <w:rPr>
                      <w:rFonts w:ascii="Arial Narrow" w:hAnsi="Arial Narrow" w:cs="Arial"/>
                    </w:rPr>
                  </w:pPr>
                </w:p>
                <w:p w14:paraId="04E6C8E3" w14:textId="77777777" w:rsidR="00A42290" w:rsidRDefault="00A42290" w:rsidP="00347D00">
                  <w:pPr>
                    <w:ind w:left="5760"/>
                    <w:rPr>
                      <w:rFonts w:ascii="Arial Narrow" w:hAnsi="Arial Narrow" w:cs="Arial"/>
                    </w:rPr>
                  </w:pPr>
                </w:p>
                <w:p w14:paraId="24B564AA" w14:textId="77777777" w:rsidR="00A42290" w:rsidRDefault="00A42290" w:rsidP="00347D00">
                  <w:pPr>
                    <w:ind w:left="5760"/>
                    <w:rPr>
                      <w:rFonts w:ascii="Arial Narrow" w:hAnsi="Arial Narrow" w:cs="Arial"/>
                    </w:rPr>
                  </w:pPr>
                </w:p>
                <w:p w14:paraId="5DE38A13" w14:textId="77777777" w:rsidR="00A42290" w:rsidRDefault="00A42290" w:rsidP="00347D00">
                  <w:pPr>
                    <w:ind w:left="5760"/>
                    <w:rPr>
                      <w:rFonts w:ascii="Arial Narrow" w:hAnsi="Arial Narrow" w:cs="Arial"/>
                    </w:rPr>
                  </w:pPr>
                </w:p>
                <w:p w14:paraId="7D34DD34" w14:textId="77777777" w:rsidR="00A42290" w:rsidRDefault="00A42290" w:rsidP="00347D00">
                  <w:pPr>
                    <w:ind w:left="5760"/>
                    <w:rPr>
                      <w:rFonts w:ascii="Arial Narrow" w:hAnsi="Arial Narrow" w:cs="Arial"/>
                    </w:rPr>
                  </w:pPr>
                </w:p>
                <w:p w14:paraId="70172014" w14:textId="77777777" w:rsidR="00A42290" w:rsidRDefault="00A42290" w:rsidP="00347D00">
                  <w:pPr>
                    <w:ind w:left="5760"/>
                    <w:rPr>
                      <w:rFonts w:ascii="Arial Narrow" w:hAnsi="Arial Narrow" w:cs="Arial"/>
                    </w:rPr>
                  </w:pPr>
                </w:p>
                <w:p w14:paraId="423699C6" w14:textId="77777777" w:rsidR="00A42290" w:rsidRDefault="00A42290" w:rsidP="00347D00">
                  <w:pPr>
                    <w:ind w:left="5760"/>
                    <w:rPr>
                      <w:rFonts w:ascii="Arial Narrow" w:hAnsi="Arial Narrow" w:cs="Arial"/>
                    </w:rPr>
                  </w:pPr>
                </w:p>
                <w:p w14:paraId="43B61A2B" w14:textId="77777777" w:rsidR="00A42290" w:rsidRDefault="00A42290" w:rsidP="00347D00">
                  <w:pPr>
                    <w:ind w:left="5760"/>
                    <w:rPr>
                      <w:rFonts w:ascii="Arial Narrow" w:hAnsi="Arial Narrow" w:cs="Arial"/>
                    </w:rPr>
                  </w:pPr>
                </w:p>
                <w:p w14:paraId="3C16CA46" w14:textId="77777777" w:rsidR="00A42290" w:rsidRDefault="00A42290" w:rsidP="00347D00">
                  <w:pPr>
                    <w:ind w:left="5760"/>
                    <w:rPr>
                      <w:rFonts w:ascii="Arial Narrow" w:hAnsi="Arial Narrow" w:cs="Arial"/>
                    </w:rPr>
                  </w:pPr>
                </w:p>
                <w:p w14:paraId="515AB36C" w14:textId="77777777" w:rsidR="00A42290" w:rsidRDefault="00A42290" w:rsidP="00347D00">
                  <w:pPr>
                    <w:ind w:left="5760"/>
                    <w:rPr>
                      <w:rFonts w:ascii="Arial Narrow" w:hAnsi="Arial Narrow" w:cs="Arial"/>
                    </w:rPr>
                  </w:pPr>
                </w:p>
                <w:p w14:paraId="1FA227D4" w14:textId="77777777" w:rsidR="00347D00" w:rsidRDefault="00347D00" w:rsidP="00A42290">
                  <w:pPr>
                    <w:ind w:left="5760"/>
                    <w:rPr>
                      <w:rFonts w:ascii="Arial Narrow" w:hAnsi="Arial Narrow" w:cs="Arial"/>
                    </w:rPr>
                  </w:pPr>
                  <w:r>
                    <w:rPr>
                      <w:rFonts w:ascii="Arial Narrow" w:hAnsi="Arial Narrow" w:cs="Arial"/>
                    </w:rPr>
                    <w:t xml:space="preserve">     </w:t>
                  </w:r>
                </w:p>
                <w:p w14:paraId="2ADEB194" w14:textId="77777777" w:rsidR="00DA64AA" w:rsidRDefault="00DA64AA" w:rsidP="00DA64AA">
                  <w:pPr>
                    <w:rPr>
                      <w:rFonts w:ascii="Arial Narrow" w:hAnsi="Arial Narrow" w:cs="Arial"/>
                    </w:rPr>
                  </w:pPr>
                </w:p>
                <w:p w14:paraId="3C4F5222" w14:textId="77777777" w:rsidR="00DA64AA" w:rsidRDefault="00DA64AA" w:rsidP="00DA64AA">
                  <w:pPr>
                    <w:rPr>
                      <w:rFonts w:ascii="Arial Narrow" w:hAnsi="Arial Narrow" w:cs="Arial"/>
                    </w:rPr>
                  </w:pPr>
                </w:p>
                <w:p w14:paraId="4A0EB43F" w14:textId="77777777" w:rsidR="00DA64AA" w:rsidRDefault="00DA64AA" w:rsidP="00DA64AA">
                  <w:pPr>
                    <w:rPr>
                      <w:rFonts w:ascii="Arial Narrow" w:hAnsi="Arial Narrow" w:cs="Arial"/>
                    </w:rPr>
                  </w:pPr>
                </w:p>
                <w:p w14:paraId="3125C32F" w14:textId="77777777" w:rsidR="00DA64AA" w:rsidRDefault="00DA64AA" w:rsidP="00DA64AA">
                  <w:pPr>
                    <w:rPr>
                      <w:rFonts w:ascii="Arial Narrow" w:hAnsi="Arial Narrow" w:cs="Arial"/>
                    </w:rPr>
                  </w:pPr>
                </w:p>
                <w:p w14:paraId="10BDA3F0" w14:textId="77777777" w:rsidR="00DA64AA" w:rsidRPr="00DA64AA" w:rsidRDefault="00DA64AA" w:rsidP="00DA64AA">
                  <w:pPr>
                    <w:rPr>
                      <w:rFonts w:ascii="Arial Narrow" w:hAnsi="Arial Narrow" w:cs="Arial"/>
                      <w:sz w:val="22"/>
                      <w:szCs w:val="22"/>
                    </w:rPr>
                  </w:pPr>
                </w:p>
              </w:txbxContent>
            </v:textbox>
          </v:shape>
        </w:pict>
      </w:r>
    </w:p>
    <w:p w14:paraId="3D7F3A01" w14:textId="77777777" w:rsidR="00976EBB" w:rsidRDefault="00FB702B" w:rsidP="004C12D8">
      <w:pPr>
        <w:tabs>
          <w:tab w:val="left" w:pos="1620"/>
        </w:tabs>
        <w:rPr>
          <w:iCs/>
        </w:rPr>
      </w:pPr>
      <w:r>
        <w:rPr>
          <w:iCs/>
        </w:rPr>
        <w:tab/>
      </w:r>
      <w:r>
        <w:rPr>
          <w:iCs/>
        </w:rPr>
        <w:tab/>
      </w:r>
      <w:r>
        <w:rPr>
          <w:iCs/>
        </w:rPr>
        <w:tab/>
      </w:r>
    </w:p>
    <w:p w14:paraId="54E10DB5" w14:textId="77777777" w:rsidR="00976EBB" w:rsidRDefault="00976EBB" w:rsidP="004C12D8">
      <w:pPr>
        <w:tabs>
          <w:tab w:val="left" w:pos="1620"/>
        </w:tabs>
        <w:rPr>
          <w:iCs/>
        </w:rPr>
      </w:pPr>
    </w:p>
    <w:p w14:paraId="58D7AE52" w14:textId="77777777" w:rsidR="00976EBB" w:rsidRDefault="00976EBB" w:rsidP="004C12D8">
      <w:pPr>
        <w:tabs>
          <w:tab w:val="left" w:pos="1620"/>
        </w:tabs>
        <w:rPr>
          <w:iCs/>
        </w:rPr>
      </w:pPr>
    </w:p>
    <w:p w14:paraId="65476A43" w14:textId="77777777" w:rsidR="00AB5078" w:rsidRDefault="00FB702B" w:rsidP="004C12D8">
      <w:pPr>
        <w:tabs>
          <w:tab w:val="left" w:pos="1620"/>
        </w:tabs>
        <w:rPr>
          <w:iCs/>
        </w:rPr>
      </w:pPr>
      <w:r>
        <w:rPr>
          <w:iCs/>
        </w:rPr>
        <w:tab/>
      </w:r>
      <w:r>
        <w:rPr>
          <w:iCs/>
        </w:rPr>
        <w:tab/>
      </w:r>
      <w:r>
        <w:rPr>
          <w:iCs/>
        </w:rPr>
        <w:tab/>
      </w:r>
      <w:r>
        <w:rPr>
          <w:iCs/>
        </w:rPr>
        <w:tab/>
      </w:r>
    </w:p>
    <w:p w14:paraId="7FC46A72" w14:textId="77777777" w:rsidR="005616C5" w:rsidRDefault="005616C5" w:rsidP="00C77B42">
      <w:pPr>
        <w:tabs>
          <w:tab w:val="left" w:pos="3060"/>
        </w:tabs>
        <w:ind w:left="1980"/>
        <w:rPr>
          <w:iCs/>
        </w:rPr>
      </w:pPr>
    </w:p>
    <w:p w14:paraId="2D349D03" w14:textId="77777777" w:rsidR="00976EBB" w:rsidRDefault="00976EBB" w:rsidP="00FB702B">
      <w:pPr>
        <w:tabs>
          <w:tab w:val="left" w:pos="3060"/>
        </w:tabs>
        <w:ind w:left="2700"/>
        <w:rPr>
          <w:rFonts w:ascii="Arial Narrow" w:hAnsi="Arial Narrow"/>
          <w:iCs/>
          <w:sz w:val="28"/>
          <w:szCs w:val="28"/>
        </w:rPr>
      </w:pPr>
      <w:r w:rsidRPr="00976EBB">
        <w:rPr>
          <w:rFonts w:ascii="Arial Narrow" w:hAnsi="Arial Narrow"/>
          <w:iCs/>
          <w:sz w:val="28"/>
          <w:szCs w:val="28"/>
        </w:rPr>
        <w:t>M</w:t>
      </w:r>
      <w:r w:rsidR="00E03651">
        <w:rPr>
          <w:rFonts w:ascii="Arial Narrow" w:hAnsi="Arial Narrow"/>
          <w:iCs/>
          <w:sz w:val="28"/>
          <w:szCs w:val="28"/>
        </w:rPr>
        <w:t>onsieur,</w:t>
      </w:r>
    </w:p>
    <w:p w14:paraId="567850D5" w14:textId="77777777" w:rsidR="00E03651" w:rsidRDefault="00E03651" w:rsidP="00FB702B">
      <w:pPr>
        <w:tabs>
          <w:tab w:val="left" w:pos="3060"/>
        </w:tabs>
        <w:ind w:left="2700"/>
        <w:rPr>
          <w:rFonts w:ascii="Arial Narrow" w:hAnsi="Arial Narrow"/>
          <w:iCs/>
          <w:sz w:val="28"/>
          <w:szCs w:val="28"/>
        </w:rPr>
      </w:pPr>
    </w:p>
    <w:p w14:paraId="60C1E5ED" w14:textId="77777777" w:rsidR="00E03651" w:rsidRDefault="00451A8C" w:rsidP="00FB702B">
      <w:pPr>
        <w:tabs>
          <w:tab w:val="left" w:pos="3060"/>
        </w:tabs>
        <w:ind w:left="2700"/>
        <w:rPr>
          <w:rFonts w:ascii="Arial Narrow" w:hAnsi="Arial Narrow"/>
          <w:iCs/>
          <w:sz w:val="28"/>
          <w:szCs w:val="28"/>
        </w:rPr>
      </w:pPr>
      <w:r>
        <w:rPr>
          <w:rFonts w:ascii="Arial Narrow" w:hAnsi="Arial Narrow"/>
          <w:iCs/>
          <w:sz w:val="28"/>
          <w:szCs w:val="28"/>
        </w:rPr>
        <w:tab/>
      </w:r>
      <w:r>
        <w:rPr>
          <w:rFonts w:ascii="Arial Narrow" w:hAnsi="Arial Narrow"/>
          <w:iCs/>
          <w:sz w:val="28"/>
          <w:szCs w:val="28"/>
        </w:rPr>
        <w:tab/>
        <w:t>Plusieurs habitants du hameau de Cauvicourt ne peuvent avoir accès à l’internet haut débit.</w:t>
      </w:r>
    </w:p>
    <w:p w14:paraId="099E9A2E" w14:textId="77777777" w:rsidR="00451A8C" w:rsidRDefault="00451A8C" w:rsidP="00FB702B">
      <w:pPr>
        <w:tabs>
          <w:tab w:val="left" w:pos="3060"/>
        </w:tabs>
        <w:ind w:left="2700"/>
        <w:rPr>
          <w:rFonts w:ascii="Arial Narrow" w:hAnsi="Arial Narrow"/>
          <w:iCs/>
          <w:sz w:val="28"/>
          <w:szCs w:val="28"/>
        </w:rPr>
      </w:pPr>
    </w:p>
    <w:p w14:paraId="248D8B76" w14:textId="77777777" w:rsidR="00451A8C" w:rsidRPr="00976EBB" w:rsidRDefault="00451A8C" w:rsidP="00FB702B">
      <w:pPr>
        <w:tabs>
          <w:tab w:val="left" w:pos="3060"/>
        </w:tabs>
        <w:ind w:left="2700"/>
        <w:rPr>
          <w:rFonts w:ascii="Arial Narrow" w:hAnsi="Arial Narrow"/>
          <w:iCs/>
          <w:sz w:val="28"/>
          <w:szCs w:val="28"/>
        </w:rPr>
      </w:pPr>
      <w:r>
        <w:rPr>
          <w:rFonts w:ascii="Arial Narrow" w:hAnsi="Arial Narrow"/>
          <w:iCs/>
          <w:sz w:val="28"/>
          <w:szCs w:val="28"/>
        </w:rPr>
        <w:tab/>
      </w:r>
      <w:r>
        <w:rPr>
          <w:rFonts w:ascii="Arial Narrow" w:hAnsi="Arial Narrow"/>
          <w:iCs/>
          <w:sz w:val="28"/>
          <w:szCs w:val="28"/>
        </w:rPr>
        <w:tab/>
        <w:t>Aussi, je vous serais obligé de bien vouloir prendre contact pour évoquer les solutions qui peuvent être mises en place.</w:t>
      </w:r>
    </w:p>
    <w:p w14:paraId="652C02E9" w14:textId="77777777" w:rsidR="00976EBB" w:rsidRPr="00976EBB" w:rsidRDefault="00976EBB" w:rsidP="00FB702B">
      <w:pPr>
        <w:tabs>
          <w:tab w:val="left" w:pos="3060"/>
        </w:tabs>
        <w:ind w:left="2700"/>
        <w:rPr>
          <w:rFonts w:ascii="Arial Narrow" w:hAnsi="Arial Narrow"/>
          <w:iCs/>
          <w:sz w:val="28"/>
          <w:szCs w:val="28"/>
        </w:rPr>
      </w:pPr>
    </w:p>
    <w:p w14:paraId="647884B3" w14:textId="77777777" w:rsidR="003501A8" w:rsidRDefault="00976EBB" w:rsidP="00FB702B">
      <w:pPr>
        <w:tabs>
          <w:tab w:val="left" w:pos="3060"/>
        </w:tabs>
        <w:ind w:left="2700"/>
        <w:rPr>
          <w:rFonts w:ascii="Arial Narrow" w:hAnsi="Arial Narrow"/>
          <w:iCs/>
          <w:sz w:val="28"/>
          <w:szCs w:val="28"/>
        </w:rPr>
      </w:pPr>
      <w:r w:rsidRPr="00976EBB">
        <w:rPr>
          <w:rFonts w:ascii="Arial Narrow" w:hAnsi="Arial Narrow"/>
          <w:iCs/>
          <w:sz w:val="28"/>
          <w:szCs w:val="28"/>
        </w:rPr>
        <w:tab/>
      </w:r>
      <w:r w:rsidRPr="00976EBB">
        <w:rPr>
          <w:rFonts w:ascii="Arial Narrow" w:hAnsi="Arial Narrow"/>
          <w:iCs/>
          <w:sz w:val="28"/>
          <w:szCs w:val="28"/>
        </w:rPr>
        <w:tab/>
      </w:r>
      <w:r w:rsidR="003501A8">
        <w:rPr>
          <w:rFonts w:ascii="Arial Narrow" w:hAnsi="Arial Narrow"/>
          <w:iCs/>
          <w:sz w:val="28"/>
          <w:szCs w:val="28"/>
        </w:rPr>
        <w:t>Je vous serais obligé de bien vouloir insérer l’article suivant :</w:t>
      </w:r>
    </w:p>
    <w:p w14:paraId="7E87C1FB" w14:textId="77777777" w:rsidR="003501A8" w:rsidRDefault="003501A8" w:rsidP="00FB702B">
      <w:pPr>
        <w:tabs>
          <w:tab w:val="left" w:pos="3060"/>
        </w:tabs>
        <w:ind w:left="2700"/>
        <w:rPr>
          <w:rFonts w:ascii="Arial Narrow" w:hAnsi="Arial Narrow"/>
          <w:iCs/>
          <w:sz w:val="28"/>
          <w:szCs w:val="28"/>
        </w:rPr>
      </w:pPr>
    </w:p>
    <w:p w14:paraId="3929BD29" w14:textId="77777777" w:rsidR="003501A8" w:rsidRDefault="003501A8" w:rsidP="00FB702B">
      <w:pPr>
        <w:tabs>
          <w:tab w:val="left" w:pos="3060"/>
        </w:tabs>
        <w:ind w:left="2700"/>
        <w:rPr>
          <w:rFonts w:ascii="Arial Narrow" w:hAnsi="Arial Narrow"/>
          <w:iCs/>
          <w:sz w:val="28"/>
          <w:szCs w:val="28"/>
        </w:rPr>
      </w:pPr>
      <w:r>
        <w:rPr>
          <w:rFonts w:ascii="Arial Narrow" w:hAnsi="Arial Narrow"/>
          <w:iCs/>
          <w:sz w:val="28"/>
          <w:szCs w:val="28"/>
        </w:rPr>
        <w:t>Commune de Blainville-Crevon</w:t>
      </w:r>
    </w:p>
    <w:p w14:paraId="114A94DB" w14:textId="77777777" w:rsidR="009F4F2A" w:rsidRDefault="009F4F2A" w:rsidP="00FB702B">
      <w:pPr>
        <w:tabs>
          <w:tab w:val="left" w:pos="3060"/>
        </w:tabs>
        <w:ind w:left="2700"/>
        <w:rPr>
          <w:rFonts w:ascii="Arial Narrow" w:hAnsi="Arial Narrow"/>
          <w:iCs/>
          <w:sz w:val="28"/>
          <w:szCs w:val="28"/>
        </w:rPr>
      </w:pPr>
      <w:r>
        <w:rPr>
          <w:rFonts w:ascii="Arial Narrow" w:hAnsi="Arial Narrow"/>
          <w:iCs/>
          <w:sz w:val="28"/>
          <w:szCs w:val="28"/>
        </w:rPr>
        <w:t>Monsieur le Maire de Blainville-Crevon et l’Adjoint chargé du cimetière font savoir qu’une procédure de reprise des concessions périmées est en cours</w:t>
      </w:r>
    </w:p>
    <w:p w14:paraId="753D498E" w14:textId="77777777" w:rsidR="009F4F2A" w:rsidRDefault="009F4F2A" w:rsidP="00FB702B">
      <w:pPr>
        <w:tabs>
          <w:tab w:val="left" w:pos="3060"/>
        </w:tabs>
        <w:ind w:left="2700"/>
        <w:rPr>
          <w:rFonts w:ascii="Arial Narrow" w:hAnsi="Arial Narrow"/>
          <w:iCs/>
          <w:sz w:val="28"/>
          <w:szCs w:val="28"/>
        </w:rPr>
      </w:pPr>
      <w:r>
        <w:rPr>
          <w:rFonts w:ascii="Arial Narrow" w:hAnsi="Arial Narrow"/>
          <w:iCs/>
          <w:sz w:val="28"/>
          <w:szCs w:val="28"/>
        </w:rPr>
        <w:t>La liste des familles concernées est visible à la Mairie et affichée au cimetière</w:t>
      </w:r>
    </w:p>
    <w:p w14:paraId="4B3BCF09" w14:textId="77777777" w:rsidR="00380988" w:rsidRPr="00976EBB" w:rsidRDefault="00380988" w:rsidP="00C77B42">
      <w:pPr>
        <w:tabs>
          <w:tab w:val="left" w:pos="3060"/>
        </w:tabs>
        <w:ind w:left="1980"/>
        <w:rPr>
          <w:rFonts w:ascii="Arial Narrow" w:hAnsi="Arial Narrow"/>
          <w:iCs/>
          <w:sz w:val="28"/>
          <w:szCs w:val="28"/>
        </w:rPr>
      </w:pPr>
    </w:p>
    <w:p w14:paraId="50826F40" w14:textId="77777777" w:rsidR="00EC2A65" w:rsidRPr="00976EBB" w:rsidRDefault="002E75BC" w:rsidP="00976EBB">
      <w:pPr>
        <w:ind w:left="2694"/>
        <w:rPr>
          <w:rFonts w:ascii="Arial Narrow" w:hAnsi="Arial Narrow"/>
          <w:sz w:val="28"/>
          <w:szCs w:val="28"/>
        </w:rPr>
      </w:pPr>
      <w:r w:rsidRPr="00976EBB">
        <w:rPr>
          <w:rFonts w:ascii="Arial Narrow" w:hAnsi="Arial Narrow"/>
          <w:sz w:val="28"/>
          <w:szCs w:val="28"/>
        </w:rPr>
        <w:t xml:space="preserve">       </w:t>
      </w:r>
      <w:r w:rsidR="00C77B42" w:rsidRPr="00976EBB">
        <w:rPr>
          <w:rFonts w:ascii="Arial Narrow" w:hAnsi="Arial Narrow"/>
          <w:sz w:val="28"/>
          <w:szCs w:val="28"/>
        </w:rPr>
        <w:tab/>
      </w:r>
      <w:r w:rsidR="00EC2A65" w:rsidRPr="00976EBB">
        <w:rPr>
          <w:rFonts w:ascii="Arial Narrow" w:hAnsi="Arial Narrow"/>
          <w:sz w:val="28"/>
          <w:szCs w:val="28"/>
        </w:rPr>
        <w:t>Je vous prie d’agréer, M</w:t>
      </w:r>
      <w:r w:rsidR="009F4F2A">
        <w:rPr>
          <w:rFonts w:ascii="Arial Narrow" w:hAnsi="Arial Narrow"/>
          <w:sz w:val="28"/>
          <w:szCs w:val="28"/>
        </w:rPr>
        <w:t xml:space="preserve">adame, </w:t>
      </w:r>
      <w:r w:rsidR="00EC2A65" w:rsidRPr="00976EBB">
        <w:rPr>
          <w:rFonts w:ascii="Arial Narrow" w:hAnsi="Arial Narrow"/>
          <w:sz w:val="28"/>
          <w:szCs w:val="28"/>
        </w:rPr>
        <w:t>l’expression de mes sentiments distingués.</w:t>
      </w:r>
    </w:p>
    <w:p w14:paraId="36F2C211" w14:textId="77777777" w:rsidR="00EC2A65" w:rsidRDefault="00EC2A65" w:rsidP="00EC2A65">
      <w:pPr>
        <w:tabs>
          <w:tab w:val="left" w:pos="2700"/>
        </w:tabs>
        <w:ind w:left="1800"/>
        <w:rPr>
          <w:rFonts w:ascii="Arial Narrow" w:hAnsi="Arial Narrow"/>
        </w:rPr>
      </w:pPr>
    </w:p>
    <w:p w14:paraId="1A0BDB86" w14:textId="77777777" w:rsidR="00EC2A65" w:rsidRDefault="00EC2A65" w:rsidP="00EC2A65">
      <w:pPr>
        <w:tabs>
          <w:tab w:val="left" w:pos="2700"/>
        </w:tabs>
        <w:ind w:left="1800"/>
        <w:rPr>
          <w:rFonts w:ascii="Arial Narrow" w:hAnsi="Arial Narrow"/>
        </w:rPr>
      </w:pPr>
    </w:p>
    <w:p w14:paraId="53F152E2" w14:textId="77777777" w:rsidR="00EC2A65" w:rsidRPr="008616A7" w:rsidRDefault="00EC2A65" w:rsidP="00EC2A65">
      <w:pPr>
        <w:widowControl w:val="0"/>
        <w:autoSpaceDE w:val="0"/>
        <w:autoSpaceDN w:val="0"/>
        <w:adjustRightInd w:val="0"/>
        <w:ind w:left="1620"/>
        <w:rPr>
          <w:rFonts w:ascii="Arial Narrow" w:hAnsi="Arial Narrow"/>
        </w:rPr>
      </w:pPr>
      <w:r w:rsidRPr="008616A7">
        <w:rPr>
          <w:rFonts w:ascii="Arial Narrow" w:hAnsi="Arial Narrow"/>
        </w:rPr>
        <w:t xml:space="preserve">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8616A7">
        <w:rPr>
          <w:rFonts w:ascii="Arial Narrow" w:hAnsi="Arial Narrow"/>
        </w:rPr>
        <w:t xml:space="preserve"> LE MAIRE</w:t>
      </w:r>
    </w:p>
    <w:p w14:paraId="6C059293" w14:textId="77777777" w:rsidR="00EC2A65" w:rsidRPr="008616A7" w:rsidRDefault="00EC2A65" w:rsidP="00EC2A65">
      <w:pPr>
        <w:widowControl w:val="0"/>
        <w:autoSpaceDE w:val="0"/>
        <w:autoSpaceDN w:val="0"/>
        <w:adjustRightInd w:val="0"/>
        <w:ind w:left="1620"/>
        <w:rPr>
          <w:rFonts w:ascii="Arial Narrow" w:hAnsi="Arial Narrow"/>
        </w:rPr>
      </w:pPr>
      <w:r w:rsidRPr="008616A7">
        <w:rPr>
          <w:rFonts w:ascii="Arial Narrow" w:hAnsi="Arial Narrow"/>
        </w:rPr>
        <w:tab/>
      </w:r>
      <w:r w:rsidRPr="008616A7">
        <w:rPr>
          <w:rFonts w:ascii="Arial Narrow" w:hAnsi="Arial Narrow"/>
        </w:rPr>
        <w:tab/>
      </w:r>
      <w:r w:rsidRPr="008616A7">
        <w:rPr>
          <w:rFonts w:ascii="Arial Narrow" w:hAnsi="Arial Narrow"/>
        </w:rPr>
        <w:tab/>
      </w:r>
      <w:r w:rsidRPr="008616A7">
        <w:rPr>
          <w:rFonts w:ascii="Arial Narrow" w:hAnsi="Arial Narrow"/>
        </w:rPr>
        <w:tab/>
      </w:r>
      <w:r w:rsidRPr="008616A7">
        <w:rPr>
          <w:rFonts w:ascii="Arial Narrow" w:hAnsi="Arial Narrow"/>
        </w:rPr>
        <w:tab/>
      </w:r>
      <w:r w:rsidRPr="008616A7">
        <w:rPr>
          <w:rFonts w:ascii="Arial Narrow" w:hAnsi="Arial Narrow"/>
        </w:rPr>
        <w:tab/>
        <w:t xml:space="preserve">  </w:t>
      </w:r>
      <w:r w:rsidRPr="008616A7">
        <w:rPr>
          <w:rFonts w:ascii="Arial Narrow" w:hAnsi="Arial Narrow"/>
        </w:rPr>
        <w:tab/>
        <w:t xml:space="preserve">   </w:t>
      </w:r>
      <w:r w:rsidRPr="008616A7">
        <w:rPr>
          <w:rFonts w:ascii="Arial Narrow" w:hAnsi="Arial Narrow"/>
        </w:rPr>
        <w:tab/>
      </w:r>
      <w:r>
        <w:rPr>
          <w:rFonts w:ascii="Arial Narrow" w:hAnsi="Arial Narrow"/>
        </w:rPr>
        <w:t xml:space="preserve">       </w:t>
      </w:r>
      <w:r w:rsidRPr="008616A7">
        <w:rPr>
          <w:rFonts w:ascii="Arial Narrow" w:hAnsi="Arial Narrow"/>
        </w:rPr>
        <w:t>J-B DUPRESSOIR</w:t>
      </w:r>
      <w:r w:rsidRPr="008616A7">
        <w:rPr>
          <w:rFonts w:ascii="Arial Narrow" w:hAnsi="Arial Narrow"/>
        </w:rPr>
        <w:tab/>
      </w:r>
    </w:p>
    <w:p w14:paraId="2CD4EF84" w14:textId="77777777" w:rsidR="00EC2A65" w:rsidRPr="008616A7" w:rsidRDefault="00EC2A65" w:rsidP="00EC2A65">
      <w:pPr>
        <w:jc w:val="center"/>
        <w:rPr>
          <w:rFonts w:ascii="Arial Narrow" w:hAnsi="Arial Narrow"/>
        </w:rPr>
      </w:pPr>
    </w:p>
    <w:p w14:paraId="7FF553D2" w14:textId="77777777" w:rsidR="00A42290" w:rsidRDefault="00C77B42" w:rsidP="00E87C3A">
      <w:pPr>
        <w:ind w:left="1980"/>
        <w:rPr>
          <w:rFonts w:ascii="Courier New" w:hAnsi="Courier New" w:cs="Courier New"/>
          <w:sz w:val="22"/>
          <w:szCs w:val="22"/>
        </w:rPr>
      </w:pPr>
      <w:r>
        <w:tab/>
      </w:r>
      <w:r>
        <w:tab/>
      </w:r>
      <w:r>
        <w:tab/>
      </w:r>
      <w:r>
        <w:tab/>
      </w:r>
      <w:r>
        <w:tab/>
      </w:r>
      <w:r>
        <w:tab/>
      </w:r>
    </w:p>
    <w:p w14:paraId="019D9A53" w14:textId="77777777" w:rsidR="00A42290" w:rsidRPr="00A42290" w:rsidRDefault="00A42290" w:rsidP="00A42290">
      <w:pPr>
        <w:rPr>
          <w:rFonts w:ascii="Courier New" w:hAnsi="Courier New" w:cs="Courier New"/>
          <w:sz w:val="22"/>
          <w:szCs w:val="22"/>
        </w:rPr>
      </w:pPr>
    </w:p>
    <w:p w14:paraId="16361F86" w14:textId="77777777" w:rsidR="00A42290" w:rsidRPr="00A42290" w:rsidRDefault="00A42290" w:rsidP="00A42290">
      <w:pPr>
        <w:rPr>
          <w:rFonts w:ascii="Courier New" w:hAnsi="Courier New" w:cs="Courier New"/>
          <w:sz w:val="22"/>
          <w:szCs w:val="22"/>
        </w:rPr>
      </w:pPr>
    </w:p>
    <w:p w14:paraId="35640217" w14:textId="77777777" w:rsidR="00A42290" w:rsidRPr="00A42290" w:rsidRDefault="00A42290" w:rsidP="00A42290">
      <w:pPr>
        <w:rPr>
          <w:rFonts w:ascii="Courier New" w:hAnsi="Courier New" w:cs="Courier New"/>
          <w:sz w:val="22"/>
          <w:szCs w:val="22"/>
        </w:rPr>
      </w:pPr>
    </w:p>
    <w:p w14:paraId="58B10A5A" w14:textId="77777777" w:rsidR="00A42290" w:rsidRPr="00A42290" w:rsidRDefault="00A42290" w:rsidP="00A42290">
      <w:pPr>
        <w:rPr>
          <w:rFonts w:ascii="Courier New" w:hAnsi="Courier New" w:cs="Courier New"/>
          <w:sz w:val="22"/>
          <w:szCs w:val="22"/>
        </w:rPr>
      </w:pPr>
    </w:p>
    <w:p w14:paraId="1AE706B3" w14:textId="77777777" w:rsidR="00A42290" w:rsidRPr="00A42290" w:rsidRDefault="00A42290" w:rsidP="00A42290">
      <w:pPr>
        <w:rPr>
          <w:rFonts w:ascii="Courier New" w:hAnsi="Courier New" w:cs="Courier New"/>
          <w:sz w:val="22"/>
          <w:szCs w:val="22"/>
        </w:rPr>
      </w:pPr>
    </w:p>
    <w:p w14:paraId="2BF8B900" w14:textId="77777777" w:rsidR="00A42290" w:rsidRPr="00A42290" w:rsidRDefault="00A42290" w:rsidP="00A42290">
      <w:pPr>
        <w:rPr>
          <w:rFonts w:ascii="Courier New" w:hAnsi="Courier New" w:cs="Courier New"/>
          <w:sz w:val="22"/>
          <w:szCs w:val="22"/>
        </w:rPr>
      </w:pPr>
    </w:p>
    <w:p w14:paraId="7FDE02C6" w14:textId="77777777" w:rsidR="00A42290" w:rsidRPr="00A42290" w:rsidRDefault="00A42290" w:rsidP="00A42290">
      <w:pPr>
        <w:rPr>
          <w:rFonts w:ascii="Courier New" w:hAnsi="Courier New" w:cs="Courier New"/>
          <w:sz w:val="22"/>
          <w:szCs w:val="22"/>
        </w:rPr>
      </w:pPr>
    </w:p>
    <w:p w14:paraId="031D549A" w14:textId="77777777" w:rsidR="00A42290" w:rsidRDefault="00A42290" w:rsidP="00A42290">
      <w:pPr>
        <w:rPr>
          <w:rFonts w:ascii="Courier New" w:hAnsi="Courier New" w:cs="Courier New"/>
          <w:sz w:val="22"/>
          <w:szCs w:val="22"/>
        </w:rPr>
      </w:pPr>
    </w:p>
    <w:p w14:paraId="1743565D" w14:textId="77777777" w:rsidR="006A5F03" w:rsidRDefault="006A5F03" w:rsidP="00A42290">
      <w:pPr>
        <w:jc w:val="right"/>
        <w:rPr>
          <w:rFonts w:ascii="Courier New" w:hAnsi="Courier New" w:cs="Courier New"/>
          <w:sz w:val="22"/>
          <w:szCs w:val="22"/>
        </w:rPr>
      </w:pPr>
    </w:p>
    <w:p w14:paraId="0D54ED08" w14:textId="77777777" w:rsidR="00571DAA" w:rsidRDefault="00EA00BD" w:rsidP="00A42290">
      <w:pPr>
        <w:rPr>
          <w:rFonts w:ascii="Courier New" w:hAnsi="Courier New" w:cs="Courier New"/>
          <w:sz w:val="22"/>
          <w:szCs w:val="22"/>
        </w:rPr>
      </w:pPr>
      <w:r>
        <w:rPr>
          <w:rFonts w:ascii="Courier New" w:hAnsi="Courier New" w:cs="Courier New"/>
          <w:noProof/>
          <w:sz w:val="22"/>
          <w:szCs w:val="22"/>
        </w:rPr>
        <w:lastRenderedPageBreak/>
        <w:pict w14:anchorId="60B864A1">
          <v:shape id="_x0000_s1037" type="#_x0000_t202" style="position:absolute;margin-left:32.25pt;margin-top:4.2pt;width:516.75pt;height:757.5pt;z-index:251665408" stroked="f">
            <v:textbox>
              <w:txbxContent>
                <w:p w14:paraId="751FC665" w14:textId="66A48A52" w:rsidR="003C2AAA" w:rsidRDefault="00EE315C" w:rsidP="00994959">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b/>
                    </w:rPr>
                  </w:pPr>
                  <w:r>
                    <w:rPr>
                      <w:rFonts w:ascii="Arial Narrow" w:hAnsi="Arial Narrow"/>
                    </w:rPr>
                    <w:t xml:space="preserve">      </w:t>
                  </w:r>
                  <w:r w:rsidR="003C2AAA">
                    <w:rPr>
                      <w:rFonts w:ascii="Arial Narrow" w:hAnsi="Arial Narrow"/>
                    </w:rPr>
                    <w:t>68     Dotations aux amortissements</w:t>
                  </w:r>
                  <w:r w:rsidR="003C2AAA">
                    <w:rPr>
                      <w:rFonts w:ascii="Arial Narrow" w:hAnsi="Arial Narrow"/>
                    </w:rPr>
                    <w:tab/>
                  </w:r>
                  <w:r w:rsidR="00B76CE2">
                    <w:rPr>
                      <w:rFonts w:ascii="Arial Narrow" w:hAnsi="Arial Narrow"/>
                    </w:rPr>
                    <w:t xml:space="preserve">                            </w:t>
                  </w:r>
                  <w:r w:rsidR="000165BE">
                    <w:rPr>
                      <w:rFonts w:ascii="Arial Narrow" w:hAnsi="Arial Narrow"/>
                    </w:rPr>
                    <w:t xml:space="preserve"> </w:t>
                  </w:r>
                  <w:r w:rsidR="00CF31C9">
                    <w:rPr>
                      <w:rFonts w:ascii="Arial Narrow" w:hAnsi="Arial Narrow"/>
                    </w:rPr>
                    <w:t>2 510,92</w:t>
                  </w:r>
                  <w:r w:rsidR="00B76CE2">
                    <w:rPr>
                      <w:rFonts w:ascii="Arial Narrow" w:hAnsi="Arial Narrow"/>
                    </w:rPr>
                    <w:t xml:space="preserve"> €</w:t>
                  </w:r>
                </w:p>
                <w:p w14:paraId="4401B0A1" w14:textId="77777777" w:rsidR="003C2AAA" w:rsidRDefault="003C2AAA" w:rsidP="00994959">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b/>
                    </w:rPr>
                  </w:pPr>
                </w:p>
                <w:p w14:paraId="689F8D6B" w14:textId="3FB4C8AF" w:rsidR="003C2AAA" w:rsidRDefault="00B76CE2" w:rsidP="00994959">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b/>
                    </w:rPr>
                  </w:pPr>
                  <w:r>
                    <w:rPr>
                      <w:rFonts w:ascii="Arial Narrow" w:hAnsi="Arial Narrow"/>
                      <w:b/>
                    </w:rPr>
                    <w:tab/>
                  </w:r>
                  <w:r>
                    <w:rPr>
                      <w:rFonts w:ascii="Arial Narrow" w:hAnsi="Arial Narrow"/>
                      <w:b/>
                    </w:rPr>
                    <w:tab/>
                  </w:r>
                  <w:r>
                    <w:rPr>
                      <w:rFonts w:ascii="Arial Narrow" w:hAnsi="Arial Narrow"/>
                      <w:b/>
                    </w:rPr>
                    <w:tab/>
                  </w:r>
                  <w:r w:rsidR="002C7D4E">
                    <w:rPr>
                      <w:rFonts w:ascii="Arial Narrow" w:hAnsi="Arial Narrow"/>
                      <w:b/>
                    </w:rPr>
                    <w:t xml:space="preserve">                           </w:t>
                  </w:r>
                  <w:r w:rsidR="003C2AAA">
                    <w:rPr>
                      <w:rFonts w:ascii="Arial Narrow" w:hAnsi="Arial Narrow"/>
                      <w:b/>
                    </w:rPr>
                    <w:t>Total</w:t>
                  </w:r>
                  <w:r w:rsidR="003C2AAA">
                    <w:rPr>
                      <w:rFonts w:ascii="Arial Narrow" w:hAnsi="Arial Narrow"/>
                      <w:b/>
                    </w:rPr>
                    <w:tab/>
                  </w:r>
                  <w:r w:rsidR="000165BE">
                    <w:rPr>
                      <w:rFonts w:ascii="Arial Narrow" w:hAnsi="Arial Narrow"/>
                      <w:b/>
                    </w:rPr>
                    <w:t xml:space="preserve"> </w:t>
                  </w:r>
                  <w:r w:rsidR="002C7D4E">
                    <w:rPr>
                      <w:rFonts w:ascii="Arial Narrow" w:hAnsi="Arial Narrow"/>
                      <w:b/>
                    </w:rPr>
                    <w:tab/>
                  </w:r>
                  <w:r w:rsidR="003C2AAA">
                    <w:rPr>
                      <w:rFonts w:ascii="Arial Narrow" w:hAnsi="Arial Narrow"/>
                      <w:b/>
                    </w:rPr>
                    <w:t>8</w:t>
                  </w:r>
                  <w:r w:rsidR="00CF31C9">
                    <w:rPr>
                      <w:rFonts w:ascii="Arial Narrow" w:hAnsi="Arial Narrow"/>
                      <w:b/>
                    </w:rPr>
                    <w:t>82 862,63 €</w:t>
                  </w:r>
                </w:p>
                <w:p w14:paraId="3F54E3CC" w14:textId="77777777" w:rsidR="002C7D4E" w:rsidRDefault="002C7D4E" w:rsidP="00994959">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b/>
                    </w:rPr>
                  </w:pPr>
                </w:p>
                <w:p w14:paraId="6F1B01CF" w14:textId="525151A7" w:rsidR="002C7D4E" w:rsidRPr="0082271B" w:rsidRDefault="002C7D4E" w:rsidP="002C7D4E">
                  <w:pPr>
                    <w:widowControl w:val="0"/>
                    <w:tabs>
                      <w:tab w:val="right" w:pos="567"/>
                      <w:tab w:val="left" w:pos="851"/>
                      <w:tab w:val="left" w:pos="1276"/>
                      <w:tab w:val="left" w:pos="2835"/>
                      <w:tab w:val="decimal" w:pos="5670"/>
                    </w:tabs>
                    <w:autoSpaceDE w:val="0"/>
                    <w:autoSpaceDN w:val="0"/>
                    <w:adjustRightInd w:val="0"/>
                    <w:ind w:right="-3"/>
                    <w:rPr>
                      <w:rFonts w:ascii="Arial Narrow" w:hAnsi="Arial Narrow"/>
                    </w:rPr>
                  </w:pPr>
                  <w:r>
                    <w:rPr>
                      <w:rFonts w:ascii="Arial Narrow" w:hAnsi="Arial Narrow"/>
                      <w:b/>
                    </w:rPr>
                    <w:t xml:space="preserve">     </w:t>
                  </w:r>
                  <w:r w:rsidRPr="0082271B">
                    <w:rPr>
                      <w:rFonts w:ascii="Arial Narrow" w:hAnsi="Arial Narrow"/>
                    </w:rPr>
                    <w:t xml:space="preserve">023 </w:t>
                  </w:r>
                  <w:r>
                    <w:rPr>
                      <w:rFonts w:ascii="Arial Narrow" w:hAnsi="Arial Narrow"/>
                    </w:rPr>
                    <w:t xml:space="preserve">   </w:t>
                  </w:r>
                  <w:r w:rsidRPr="0082271B">
                    <w:rPr>
                      <w:rFonts w:ascii="Arial Narrow" w:hAnsi="Arial Narrow"/>
                    </w:rPr>
                    <w:t>Virement à la section d’investissement</w:t>
                  </w:r>
                  <w:r>
                    <w:rPr>
                      <w:rFonts w:ascii="Arial Narrow" w:hAnsi="Arial Narrow"/>
                    </w:rPr>
                    <w:tab/>
                    <w:t>300 000,00 €</w:t>
                  </w:r>
                </w:p>
                <w:p w14:paraId="7A214FF7" w14:textId="77777777" w:rsidR="002C7D4E" w:rsidRDefault="002C7D4E" w:rsidP="002C7D4E">
                  <w:pPr>
                    <w:jc w:val="both"/>
                    <w:rPr>
                      <w:rFonts w:ascii="Arial Narrow" w:hAnsi="Arial Narrow" w:cs="Arial"/>
                    </w:rPr>
                  </w:pPr>
                </w:p>
                <w:p w14:paraId="6B05BAFA" w14:textId="77777777" w:rsidR="002C7D4E" w:rsidRPr="00FF4517" w:rsidRDefault="002C7D4E" w:rsidP="002C7D4E">
                  <w:pPr>
                    <w:jc w:val="both"/>
                    <w:rPr>
                      <w:rFonts w:ascii="Arial Narrow" w:hAnsi="Arial Narrow" w:cs="Arial"/>
                    </w:rPr>
                  </w:pPr>
                  <w:r w:rsidRPr="00FF4517">
                    <w:rPr>
                      <w:rFonts w:ascii="Arial Narrow" w:hAnsi="Arial Narrow"/>
                    </w:rPr>
                    <w:t>Les dépenses de fonctionnement sont constituées par les salaires du personnel municipal, l'entretien et la consommation des bâtiments communaux, les achats de matières premières et de fournitures, les prestations de services effectuées, les subventions versées aux associations</w:t>
                  </w:r>
                  <w:r>
                    <w:rPr>
                      <w:rFonts w:ascii="Arial Narrow" w:hAnsi="Arial Narrow"/>
                    </w:rPr>
                    <w:t>, les participations aux organismes de regroupements</w:t>
                  </w:r>
                  <w:r w:rsidRPr="00FF4517">
                    <w:rPr>
                      <w:rFonts w:ascii="Arial Narrow" w:hAnsi="Arial Narrow"/>
                    </w:rPr>
                    <w:t xml:space="preserve"> et les intérêts des emprunts à payer.</w:t>
                  </w:r>
                  <w:r>
                    <w:rPr>
                      <w:rFonts w:ascii="Arial Narrow" w:hAnsi="Arial Narrow"/>
                    </w:rPr>
                    <w:t xml:space="preserve"> La somme du chapitre 023 contribue à l’autofinancement de la section investissement.</w:t>
                  </w:r>
                </w:p>
                <w:p w14:paraId="2F3E68A1" w14:textId="77777777" w:rsidR="002C7D4E" w:rsidRDefault="002C7D4E" w:rsidP="00994959">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b/>
                    </w:rPr>
                  </w:pPr>
                </w:p>
                <w:p w14:paraId="7C1A7C96" w14:textId="36B3EAAB" w:rsidR="00994959" w:rsidRDefault="00994959" w:rsidP="00994959">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b/>
                    </w:rPr>
                  </w:pPr>
                  <w:r w:rsidRPr="00CB7345">
                    <w:rPr>
                      <w:rFonts w:ascii="Arial Narrow" w:hAnsi="Arial Narrow"/>
                      <w:b/>
                    </w:rPr>
                    <w:t>Recettes</w:t>
                  </w:r>
                </w:p>
                <w:p w14:paraId="31B9BB09" w14:textId="77777777" w:rsidR="002C7D4E" w:rsidRDefault="002C7D4E" w:rsidP="00994959">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b/>
                    </w:rPr>
                  </w:pPr>
                </w:p>
                <w:p w14:paraId="1F2A764A" w14:textId="3BD3FA8A" w:rsidR="00994959" w:rsidRPr="001266E2" w:rsidRDefault="00994959" w:rsidP="00994959">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r>
                    <w:rPr>
                      <w:rFonts w:ascii="Arial Narrow" w:hAnsi="Arial Narrow"/>
                      <w:b/>
                    </w:rPr>
                    <w:t xml:space="preserve">     </w:t>
                  </w:r>
                  <w:r w:rsidRPr="001266E2">
                    <w:rPr>
                      <w:rFonts w:ascii="Arial Narrow" w:hAnsi="Arial Narrow"/>
                    </w:rPr>
                    <w:t>0</w:t>
                  </w:r>
                  <w:r w:rsidR="001C79CD">
                    <w:rPr>
                      <w:rFonts w:ascii="Arial Narrow" w:hAnsi="Arial Narrow"/>
                    </w:rPr>
                    <w:t>13</w:t>
                  </w:r>
                  <w:r>
                    <w:rPr>
                      <w:rFonts w:ascii="Arial Narrow" w:hAnsi="Arial Narrow"/>
                    </w:rPr>
                    <w:t xml:space="preserve">     </w:t>
                  </w:r>
                  <w:r w:rsidR="001C79CD">
                    <w:rPr>
                      <w:rFonts w:ascii="Arial Narrow" w:hAnsi="Arial Narrow"/>
                    </w:rPr>
                    <w:t>Atténuation de charges</w:t>
                  </w:r>
                  <w:r>
                    <w:rPr>
                      <w:rFonts w:ascii="Arial Narrow" w:hAnsi="Arial Narrow"/>
                    </w:rPr>
                    <w:t xml:space="preserve">            </w:t>
                  </w:r>
                  <w:r w:rsidR="001C79CD">
                    <w:rPr>
                      <w:rFonts w:ascii="Arial Narrow" w:hAnsi="Arial Narrow"/>
                    </w:rPr>
                    <w:tab/>
                    <w:t xml:space="preserve">               </w:t>
                  </w:r>
                  <w:r>
                    <w:rPr>
                      <w:rFonts w:ascii="Arial Narrow" w:hAnsi="Arial Narrow"/>
                    </w:rPr>
                    <w:t xml:space="preserve">  </w:t>
                  </w:r>
                  <w:r w:rsidR="001C79CD">
                    <w:rPr>
                      <w:rFonts w:ascii="Arial Narrow" w:hAnsi="Arial Narrow"/>
                    </w:rPr>
                    <w:t xml:space="preserve">   </w:t>
                  </w:r>
                  <w:r w:rsidR="005C40CA">
                    <w:rPr>
                      <w:rFonts w:ascii="Arial Narrow" w:hAnsi="Arial Narrow"/>
                    </w:rPr>
                    <w:t xml:space="preserve">  </w:t>
                  </w:r>
                  <w:r w:rsidR="006E63F0">
                    <w:rPr>
                      <w:rFonts w:ascii="Arial Narrow" w:hAnsi="Arial Narrow"/>
                    </w:rPr>
                    <w:t xml:space="preserve">     </w:t>
                  </w:r>
                  <w:r w:rsidR="000165BE">
                    <w:rPr>
                      <w:rFonts w:ascii="Arial Narrow" w:hAnsi="Arial Narrow"/>
                    </w:rPr>
                    <w:t xml:space="preserve">  2 144,58 €</w:t>
                  </w:r>
                </w:p>
                <w:p w14:paraId="3B08A8A9" w14:textId="0627EA92" w:rsidR="00994959" w:rsidRDefault="00994959" w:rsidP="00994959">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r>
                    <w:rPr>
                      <w:rFonts w:ascii="Arial Narrow" w:hAnsi="Arial Narrow"/>
                    </w:rPr>
                    <w:t xml:space="preserve">      70</w:t>
                  </w:r>
                  <w:r>
                    <w:rPr>
                      <w:rFonts w:ascii="Arial Narrow" w:hAnsi="Arial Narrow"/>
                    </w:rPr>
                    <w:tab/>
                    <w:t xml:space="preserve">      Redevances</w:t>
                  </w:r>
                  <w:r>
                    <w:rPr>
                      <w:rFonts w:ascii="Arial Narrow" w:hAnsi="Arial Narrow"/>
                    </w:rPr>
                    <w:tab/>
                    <w:t xml:space="preserve">               </w:t>
                  </w:r>
                  <w:r w:rsidR="001C79CD">
                    <w:rPr>
                      <w:rFonts w:ascii="Arial Narrow" w:hAnsi="Arial Narrow"/>
                    </w:rPr>
                    <w:t xml:space="preserve">     </w:t>
                  </w:r>
                  <w:r w:rsidR="006E63F0">
                    <w:rPr>
                      <w:rFonts w:ascii="Arial Narrow" w:hAnsi="Arial Narrow"/>
                    </w:rPr>
                    <w:t xml:space="preserve">       </w:t>
                  </w:r>
                  <w:r w:rsidR="008C51F6">
                    <w:rPr>
                      <w:rFonts w:ascii="Arial Narrow" w:hAnsi="Arial Narrow"/>
                    </w:rPr>
                    <w:t xml:space="preserve">76 </w:t>
                  </w:r>
                  <w:r w:rsidR="000165BE">
                    <w:rPr>
                      <w:rFonts w:ascii="Arial Narrow" w:hAnsi="Arial Narrow"/>
                    </w:rPr>
                    <w:t>061,27 €</w:t>
                  </w:r>
                </w:p>
                <w:p w14:paraId="563B2293" w14:textId="42B4D555" w:rsidR="00994959" w:rsidRDefault="00994959" w:rsidP="00994959">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r>
                    <w:rPr>
                      <w:rFonts w:ascii="Arial Narrow" w:hAnsi="Arial Narrow"/>
                    </w:rPr>
                    <w:t xml:space="preserve"> </w:t>
                  </w:r>
                  <w:r>
                    <w:rPr>
                      <w:rFonts w:ascii="Arial Narrow" w:hAnsi="Arial Narrow"/>
                    </w:rPr>
                    <w:tab/>
                    <w:t>73</w:t>
                  </w:r>
                  <w:r>
                    <w:rPr>
                      <w:rFonts w:ascii="Arial Narrow" w:hAnsi="Arial Narrow"/>
                    </w:rPr>
                    <w:tab/>
                    <w:t>Contributions directes</w:t>
                  </w:r>
                  <w:r>
                    <w:rPr>
                      <w:rFonts w:ascii="Arial Narrow" w:hAnsi="Arial Narrow"/>
                    </w:rPr>
                    <w:tab/>
                  </w:r>
                  <w:r>
                    <w:rPr>
                      <w:rFonts w:ascii="Arial Narrow" w:hAnsi="Arial Narrow"/>
                    </w:rPr>
                    <w:tab/>
                  </w:r>
                  <w:r w:rsidR="001C79CD">
                    <w:rPr>
                      <w:rFonts w:ascii="Arial Narrow" w:hAnsi="Arial Narrow"/>
                    </w:rPr>
                    <w:t xml:space="preserve"> </w:t>
                  </w:r>
                  <w:r w:rsidR="000165BE">
                    <w:rPr>
                      <w:rFonts w:ascii="Arial Narrow" w:hAnsi="Arial Narrow"/>
                    </w:rPr>
                    <w:t>613 493,00 €</w:t>
                  </w:r>
                </w:p>
                <w:p w14:paraId="35AA50AC" w14:textId="48C73E5D" w:rsidR="00994959" w:rsidRDefault="00994959" w:rsidP="00994959">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r>
                    <w:rPr>
                      <w:rFonts w:ascii="Arial Narrow" w:hAnsi="Arial Narrow"/>
                    </w:rPr>
                    <w:t xml:space="preserve"> </w:t>
                  </w:r>
                  <w:r>
                    <w:rPr>
                      <w:rFonts w:ascii="Arial Narrow" w:hAnsi="Arial Narrow"/>
                    </w:rPr>
                    <w:tab/>
                    <w:t>74</w:t>
                  </w:r>
                  <w:r>
                    <w:rPr>
                      <w:rFonts w:ascii="Arial Narrow" w:hAnsi="Arial Narrow"/>
                    </w:rPr>
                    <w:tab/>
                    <w:t>Dotations, Subventions</w:t>
                  </w:r>
                  <w:r>
                    <w:rPr>
                      <w:rFonts w:ascii="Arial Narrow" w:hAnsi="Arial Narrow"/>
                    </w:rPr>
                    <w:tab/>
                  </w:r>
                  <w:r>
                    <w:rPr>
                      <w:rFonts w:ascii="Arial Narrow" w:hAnsi="Arial Narrow"/>
                    </w:rPr>
                    <w:tab/>
                    <w:t xml:space="preserve"> </w:t>
                  </w:r>
                  <w:r w:rsidR="000165BE">
                    <w:rPr>
                      <w:rFonts w:ascii="Arial Narrow" w:hAnsi="Arial Narrow"/>
                    </w:rPr>
                    <w:t>363 014,51 €</w:t>
                  </w:r>
                </w:p>
                <w:p w14:paraId="61E5A635" w14:textId="6E2FF3A8" w:rsidR="00994959" w:rsidRDefault="00994959" w:rsidP="00994959">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r>
                    <w:rPr>
                      <w:rFonts w:ascii="Arial Narrow" w:hAnsi="Arial Narrow"/>
                    </w:rPr>
                    <w:t xml:space="preserve"> </w:t>
                  </w:r>
                  <w:r>
                    <w:rPr>
                      <w:rFonts w:ascii="Arial Narrow" w:hAnsi="Arial Narrow"/>
                    </w:rPr>
                    <w:tab/>
                    <w:t>75</w:t>
                  </w:r>
                  <w:r>
                    <w:rPr>
                      <w:rFonts w:ascii="Arial Narrow" w:hAnsi="Arial Narrow"/>
                    </w:rPr>
                    <w:tab/>
                    <w:t>Autres produits</w:t>
                  </w:r>
                  <w:r>
                    <w:rPr>
                      <w:rFonts w:ascii="Arial Narrow" w:hAnsi="Arial Narrow"/>
                    </w:rPr>
                    <w:tab/>
                  </w:r>
                  <w:r>
                    <w:rPr>
                      <w:rFonts w:ascii="Arial Narrow" w:hAnsi="Arial Narrow"/>
                    </w:rPr>
                    <w:tab/>
                    <w:t xml:space="preserve">   </w:t>
                  </w:r>
                  <w:r w:rsidR="000165BE">
                    <w:rPr>
                      <w:rFonts w:ascii="Arial Narrow" w:hAnsi="Arial Narrow"/>
                    </w:rPr>
                    <w:t>90 071,14 €</w:t>
                  </w:r>
                </w:p>
                <w:p w14:paraId="42262349" w14:textId="41B03A01" w:rsidR="001C79CD" w:rsidRDefault="001C79CD" w:rsidP="00994959">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r>
                    <w:rPr>
                      <w:rFonts w:ascii="Arial Narrow" w:hAnsi="Arial Narrow"/>
                    </w:rPr>
                    <w:tab/>
                    <w:t>76</w:t>
                  </w:r>
                  <w:r>
                    <w:rPr>
                      <w:rFonts w:ascii="Arial Narrow" w:hAnsi="Arial Narrow"/>
                    </w:rPr>
                    <w:tab/>
                    <w:t>Produits financiers</w:t>
                  </w:r>
                  <w:r>
                    <w:rPr>
                      <w:rFonts w:ascii="Arial Narrow" w:hAnsi="Arial Narrow"/>
                    </w:rPr>
                    <w:tab/>
                  </w:r>
                  <w:r>
                    <w:rPr>
                      <w:rFonts w:ascii="Arial Narrow" w:hAnsi="Arial Narrow"/>
                    </w:rPr>
                    <w:tab/>
                  </w:r>
                  <w:r w:rsidR="006E63F0">
                    <w:rPr>
                      <w:rFonts w:ascii="Arial Narrow" w:hAnsi="Arial Narrow"/>
                    </w:rPr>
                    <w:t xml:space="preserve">  </w:t>
                  </w:r>
                  <w:r w:rsidR="006E63F0">
                    <w:rPr>
                      <w:rFonts w:ascii="Arial Narrow" w:hAnsi="Arial Narrow"/>
                    </w:rPr>
                    <w:tab/>
                    <w:t xml:space="preserve">   </w:t>
                  </w:r>
                  <w:r w:rsidR="000165BE">
                    <w:rPr>
                      <w:rFonts w:ascii="Arial Narrow" w:hAnsi="Arial Narrow"/>
                    </w:rPr>
                    <w:t xml:space="preserve"> 5,30 €</w:t>
                  </w:r>
                </w:p>
                <w:p w14:paraId="4C246DCD" w14:textId="1BFC8613" w:rsidR="001C79CD" w:rsidRDefault="001C79CD" w:rsidP="00994959">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r>
                    <w:rPr>
                      <w:rFonts w:ascii="Arial Narrow" w:hAnsi="Arial Narrow"/>
                    </w:rPr>
                    <w:tab/>
                    <w:t>77</w:t>
                  </w:r>
                  <w:r>
                    <w:rPr>
                      <w:rFonts w:ascii="Arial Narrow" w:hAnsi="Arial Narrow"/>
                    </w:rPr>
                    <w:tab/>
                    <w:t>Produits exceptionnels</w:t>
                  </w:r>
                  <w:r w:rsidR="000165BE">
                    <w:rPr>
                      <w:rFonts w:ascii="Arial Narrow" w:hAnsi="Arial Narrow"/>
                    </w:rPr>
                    <w:t xml:space="preserve"> </w:t>
                  </w:r>
                  <w:r w:rsidR="000165BE">
                    <w:rPr>
                      <w:rFonts w:ascii="Arial Narrow" w:hAnsi="Arial Narrow"/>
                    </w:rPr>
                    <w:tab/>
                  </w:r>
                  <w:r>
                    <w:rPr>
                      <w:rFonts w:ascii="Arial Narrow" w:hAnsi="Arial Narrow"/>
                    </w:rPr>
                    <w:tab/>
                  </w:r>
                  <w:r>
                    <w:rPr>
                      <w:rFonts w:ascii="Arial Narrow" w:hAnsi="Arial Narrow"/>
                    </w:rPr>
                    <w:tab/>
                  </w:r>
                  <w:r w:rsidR="000165BE">
                    <w:rPr>
                      <w:rFonts w:ascii="Arial Narrow" w:hAnsi="Arial Narrow"/>
                    </w:rPr>
                    <w:t>156,09 €</w:t>
                  </w:r>
                </w:p>
                <w:p w14:paraId="2C9539D9" w14:textId="77777777" w:rsidR="000078AB" w:rsidRDefault="000078AB" w:rsidP="00994959">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p>
                <w:p w14:paraId="73D914A4" w14:textId="7CA39F20" w:rsidR="00994959" w:rsidRDefault="00994959" w:rsidP="00994959">
                  <w:pPr>
                    <w:widowControl w:val="0"/>
                    <w:tabs>
                      <w:tab w:val="right" w:pos="567"/>
                      <w:tab w:val="left" w:pos="851"/>
                      <w:tab w:val="left" w:pos="1276"/>
                      <w:tab w:val="left" w:pos="2835"/>
                      <w:tab w:val="decimal" w:pos="5670"/>
                    </w:tabs>
                    <w:autoSpaceDE w:val="0"/>
                    <w:autoSpaceDN w:val="0"/>
                    <w:adjustRightInd w:val="0"/>
                    <w:ind w:right="-3"/>
                    <w:rPr>
                      <w:rFonts w:ascii="Arial Narrow" w:hAnsi="Arial Narrow"/>
                      <w:b/>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354381">
                    <w:rPr>
                      <w:rFonts w:ascii="Arial Narrow" w:hAnsi="Arial Narrow"/>
                      <w:b/>
                    </w:rPr>
                    <w:t>Total</w:t>
                  </w:r>
                  <w:r w:rsidR="002C7D4E">
                    <w:rPr>
                      <w:rFonts w:ascii="Arial Narrow" w:hAnsi="Arial Narrow"/>
                      <w:b/>
                    </w:rPr>
                    <w:t xml:space="preserve">                                   </w:t>
                  </w:r>
                  <w:r w:rsidR="005E7DCE">
                    <w:rPr>
                      <w:rFonts w:ascii="Arial Narrow" w:hAnsi="Arial Narrow"/>
                      <w:b/>
                    </w:rPr>
                    <w:t>1 </w:t>
                  </w:r>
                  <w:r w:rsidR="008C51F6">
                    <w:rPr>
                      <w:rFonts w:ascii="Arial Narrow" w:hAnsi="Arial Narrow"/>
                      <w:b/>
                    </w:rPr>
                    <w:t>1</w:t>
                  </w:r>
                  <w:r w:rsidR="002C7D4E">
                    <w:rPr>
                      <w:rFonts w:ascii="Arial Narrow" w:hAnsi="Arial Narrow"/>
                      <w:b/>
                    </w:rPr>
                    <w:t>44 946,69 €</w:t>
                  </w:r>
                </w:p>
                <w:p w14:paraId="69F9DD79" w14:textId="77777777" w:rsidR="00FF4517" w:rsidRDefault="00FF4517" w:rsidP="00994959">
                  <w:pPr>
                    <w:widowControl w:val="0"/>
                    <w:tabs>
                      <w:tab w:val="right" w:pos="567"/>
                      <w:tab w:val="left" w:pos="851"/>
                      <w:tab w:val="left" w:pos="1276"/>
                      <w:tab w:val="left" w:pos="2835"/>
                      <w:tab w:val="decimal" w:pos="5670"/>
                    </w:tabs>
                    <w:autoSpaceDE w:val="0"/>
                    <w:autoSpaceDN w:val="0"/>
                    <w:adjustRightInd w:val="0"/>
                    <w:ind w:right="-3"/>
                    <w:rPr>
                      <w:rFonts w:ascii="Arial Narrow" w:hAnsi="Arial Narrow"/>
                      <w:b/>
                    </w:rPr>
                  </w:pPr>
                </w:p>
                <w:p w14:paraId="31B25B93" w14:textId="4E7F7AEA" w:rsidR="00FF4517" w:rsidRPr="00FF4517" w:rsidRDefault="00FF4517" w:rsidP="00CD5CBF">
                  <w:pPr>
                    <w:widowControl w:val="0"/>
                    <w:tabs>
                      <w:tab w:val="right" w:pos="567"/>
                      <w:tab w:val="left" w:pos="851"/>
                      <w:tab w:val="left" w:pos="1276"/>
                      <w:tab w:val="left" w:pos="2835"/>
                      <w:tab w:val="decimal" w:pos="5670"/>
                    </w:tabs>
                    <w:autoSpaceDE w:val="0"/>
                    <w:autoSpaceDN w:val="0"/>
                    <w:adjustRightInd w:val="0"/>
                    <w:ind w:right="-3"/>
                    <w:jc w:val="both"/>
                    <w:rPr>
                      <w:rFonts w:ascii="Arial Narrow" w:hAnsi="Arial Narrow"/>
                      <w:b/>
                    </w:rPr>
                  </w:pPr>
                  <w:r w:rsidRPr="00FF4517">
                    <w:rPr>
                      <w:rFonts w:ascii="Arial Narrow" w:hAnsi="Arial Narrow"/>
                    </w:rPr>
                    <w:t>Les recettes de fonctionnement correspondent aux sommes encaissées au titre des prestations fournies à l</w:t>
                  </w:r>
                  <w:r>
                    <w:rPr>
                      <w:rFonts w:ascii="Arial Narrow" w:hAnsi="Arial Narrow"/>
                    </w:rPr>
                    <w:t>a population (cantine, garderie, location salle des fêtes et loyers</w:t>
                  </w:r>
                  <w:r w:rsidRPr="00FF4517">
                    <w:rPr>
                      <w:rFonts w:ascii="Arial Narrow" w:hAnsi="Arial Narrow"/>
                    </w:rPr>
                    <w:t>), aux impôts locaux, aux dotations vers</w:t>
                  </w:r>
                  <w:r>
                    <w:rPr>
                      <w:rFonts w:ascii="Arial Narrow" w:hAnsi="Arial Narrow"/>
                    </w:rPr>
                    <w:t>ées par l'Etat et aux</w:t>
                  </w:r>
                  <w:r w:rsidRPr="00FF4517">
                    <w:rPr>
                      <w:rFonts w:ascii="Arial Narrow" w:hAnsi="Arial Narrow"/>
                    </w:rPr>
                    <w:t xml:space="preserve"> diverses subventions.</w:t>
                  </w:r>
                  <w:r w:rsidR="00CD5CBF">
                    <w:rPr>
                      <w:rFonts w:ascii="Arial Narrow" w:hAnsi="Arial Narrow"/>
                    </w:rPr>
                    <w:t xml:space="preserve"> </w:t>
                  </w:r>
                </w:p>
                <w:p w14:paraId="226FF078" w14:textId="77777777" w:rsidR="00994959" w:rsidRDefault="00994959" w:rsidP="00994959">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b/>
                      <w:i/>
                      <w:u w:val="single"/>
                    </w:rPr>
                  </w:pPr>
                </w:p>
                <w:p w14:paraId="3B68EBCF" w14:textId="7E3F2E47" w:rsidR="00994959" w:rsidRPr="00354381" w:rsidRDefault="00994959" w:rsidP="00994959">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b/>
                      <w:i/>
                      <w:u w:val="single"/>
                    </w:rPr>
                  </w:pPr>
                  <w:r w:rsidRPr="00354381">
                    <w:rPr>
                      <w:rFonts w:ascii="Arial Narrow" w:hAnsi="Arial Narrow"/>
                      <w:b/>
                      <w:i/>
                      <w:u w:val="single"/>
                    </w:rPr>
                    <w:t>Section d’investissement :</w:t>
                  </w:r>
                </w:p>
                <w:p w14:paraId="432B313A" w14:textId="77777777" w:rsidR="00994959" w:rsidRDefault="00994959" w:rsidP="00994959">
                  <w:pPr>
                    <w:widowControl w:val="0"/>
                    <w:tabs>
                      <w:tab w:val="right" w:pos="567"/>
                      <w:tab w:val="left" w:pos="851"/>
                      <w:tab w:val="left" w:pos="1276"/>
                      <w:tab w:val="left" w:pos="3969"/>
                      <w:tab w:val="decimal" w:pos="5670"/>
                    </w:tabs>
                    <w:autoSpaceDE w:val="0"/>
                    <w:autoSpaceDN w:val="0"/>
                    <w:adjustRightInd w:val="0"/>
                    <w:spacing w:line="120" w:lineRule="auto"/>
                    <w:ind w:right="-6"/>
                    <w:rPr>
                      <w:rFonts w:ascii="Arial Narrow" w:hAnsi="Arial Narrow"/>
                      <w:i/>
                    </w:rPr>
                  </w:pPr>
                </w:p>
                <w:p w14:paraId="6B0C4D6B" w14:textId="77777777" w:rsidR="00994959" w:rsidRDefault="00994959" w:rsidP="00994959">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b/>
                    </w:rPr>
                  </w:pPr>
                  <w:r w:rsidRPr="00394198">
                    <w:rPr>
                      <w:rFonts w:ascii="Arial Narrow" w:hAnsi="Arial Narrow"/>
                      <w:b/>
                    </w:rPr>
                    <w:t xml:space="preserve"> </w:t>
                  </w:r>
                  <w:r>
                    <w:rPr>
                      <w:rFonts w:ascii="Arial Narrow" w:hAnsi="Arial Narrow"/>
                      <w:b/>
                    </w:rPr>
                    <w:t xml:space="preserve">  </w:t>
                  </w:r>
                  <w:r w:rsidRPr="00394198">
                    <w:rPr>
                      <w:rFonts w:ascii="Arial Narrow" w:hAnsi="Arial Narrow"/>
                      <w:b/>
                    </w:rPr>
                    <w:t>Dépenses</w:t>
                  </w:r>
                </w:p>
                <w:p w14:paraId="5202E96C" w14:textId="77777777" w:rsidR="00994959" w:rsidRDefault="00994959" w:rsidP="00994959">
                  <w:pPr>
                    <w:widowControl w:val="0"/>
                    <w:tabs>
                      <w:tab w:val="right" w:pos="567"/>
                      <w:tab w:val="left" w:pos="851"/>
                      <w:tab w:val="left" w:pos="1276"/>
                      <w:tab w:val="left" w:pos="3969"/>
                      <w:tab w:val="decimal" w:pos="5670"/>
                    </w:tabs>
                    <w:autoSpaceDE w:val="0"/>
                    <w:autoSpaceDN w:val="0"/>
                    <w:adjustRightInd w:val="0"/>
                    <w:spacing w:line="120" w:lineRule="auto"/>
                    <w:ind w:right="-6"/>
                    <w:rPr>
                      <w:rFonts w:ascii="Arial Narrow" w:hAnsi="Arial Narrow"/>
                      <w:b/>
                    </w:rPr>
                  </w:pPr>
                </w:p>
                <w:p w14:paraId="54C1AF45" w14:textId="0F6D0660" w:rsidR="00994959" w:rsidRDefault="00994959" w:rsidP="00994959">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r>
                    <w:rPr>
                      <w:rFonts w:ascii="Arial Narrow" w:hAnsi="Arial Narrow"/>
                    </w:rPr>
                    <w:tab/>
                  </w:r>
                  <w:r w:rsidRPr="00394198">
                    <w:rPr>
                      <w:rFonts w:ascii="Arial Narrow" w:hAnsi="Arial Narrow"/>
                    </w:rPr>
                    <w:t>16</w:t>
                  </w:r>
                  <w:r>
                    <w:rPr>
                      <w:rFonts w:ascii="Arial Narrow" w:hAnsi="Arial Narrow"/>
                    </w:rPr>
                    <w:tab/>
                    <w:t>Remboursement emprunt en capital</w:t>
                  </w:r>
                  <w:r>
                    <w:rPr>
                      <w:rFonts w:ascii="Arial Narrow" w:hAnsi="Arial Narrow"/>
                    </w:rPr>
                    <w:tab/>
                    <w:t xml:space="preserve">    </w:t>
                  </w:r>
                  <w:r w:rsidR="002C7D4E">
                    <w:rPr>
                      <w:rFonts w:ascii="Arial Narrow" w:hAnsi="Arial Narrow"/>
                    </w:rPr>
                    <w:t>61 224,32 €</w:t>
                  </w:r>
                </w:p>
                <w:p w14:paraId="2E6F8615" w14:textId="6BDD5BBC" w:rsidR="00994959" w:rsidRDefault="00B2130E" w:rsidP="00E3741D">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r>
                    <w:rPr>
                      <w:rFonts w:ascii="Arial Narrow" w:hAnsi="Arial Narrow"/>
                    </w:rPr>
                    <w:tab/>
                  </w:r>
                  <w:r w:rsidR="00E3741D">
                    <w:rPr>
                      <w:rFonts w:ascii="Arial Narrow" w:hAnsi="Arial Narrow"/>
                    </w:rPr>
                    <w:t>20</w:t>
                  </w:r>
                  <w:r w:rsidR="00E3741D">
                    <w:rPr>
                      <w:rFonts w:ascii="Arial Narrow" w:hAnsi="Arial Narrow"/>
                    </w:rPr>
                    <w:tab/>
                    <w:t>Immobi</w:t>
                  </w:r>
                  <w:r w:rsidR="00E21DE5">
                    <w:rPr>
                      <w:rFonts w:ascii="Arial Narrow" w:hAnsi="Arial Narrow"/>
                    </w:rPr>
                    <w:t>lisations incorporelles</w:t>
                  </w:r>
                  <w:r w:rsidR="00E21DE5">
                    <w:rPr>
                      <w:rFonts w:ascii="Arial Narrow" w:hAnsi="Arial Narrow"/>
                    </w:rPr>
                    <w:tab/>
                  </w:r>
                  <w:r w:rsidR="00E21DE5">
                    <w:rPr>
                      <w:rFonts w:ascii="Arial Narrow" w:hAnsi="Arial Narrow"/>
                    </w:rPr>
                    <w:tab/>
                  </w:r>
                  <w:r w:rsidR="006A4108">
                    <w:rPr>
                      <w:rFonts w:ascii="Arial Narrow" w:hAnsi="Arial Narrow"/>
                    </w:rPr>
                    <w:t>38 943,91 €</w:t>
                  </w:r>
                </w:p>
                <w:p w14:paraId="56AE9B2B" w14:textId="77CEDA6E" w:rsidR="00E21DE5" w:rsidRDefault="00E21DE5" w:rsidP="00E3741D">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r>
                    <w:rPr>
                      <w:rFonts w:ascii="Arial Narrow" w:hAnsi="Arial Narrow"/>
                    </w:rPr>
                    <w:tab/>
                    <w:t>21</w:t>
                  </w:r>
                  <w:r>
                    <w:rPr>
                      <w:rFonts w:ascii="Arial Narrow" w:hAnsi="Arial Narrow"/>
                    </w:rPr>
                    <w:tab/>
                    <w:t>Immobilisations corporelles</w:t>
                  </w:r>
                  <w:r w:rsidR="00A0375F">
                    <w:rPr>
                      <w:rFonts w:ascii="Arial Narrow" w:hAnsi="Arial Narrow"/>
                    </w:rPr>
                    <w:tab/>
                  </w:r>
                  <w:r w:rsidR="00A0375F">
                    <w:rPr>
                      <w:rFonts w:ascii="Arial Narrow" w:hAnsi="Arial Narrow"/>
                    </w:rPr>
                    <w:tab/>
                    <w:t xml:space="preserve">    </w:t>
                  </w:r>
                  <w:r w:rsidR="006A4108">
                    <w:rPr>
                      <w:rFonts w:ascii="Arial Narrow" w:hAnsi="Arial Narrow"/>
                    </w:rPr>
                    <w:t>63 273,07 €</w:t>
                  </w:r>
                </w:p>
                <w:p w14:paraId="4EC10E94" w14:textId="5EE1F5E0" w:rsidR="00A0375F" w:rsidRDefault="00A0375F" w:rsidP="00E3741D">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r>
                    <w:rPr>
                      <w:rFonts w:ascii="Arial Narrow" w:hAnsi="Arial Narrow"/>
                    </w:rPr>
                    <w:tab/>
                    <w:t xml:space="preserve">23 </w:t>
                  </w:r>
                  <w:r>
                    <w:rPr>
                      <w:rFonts w:ascii="Arial Narrow" w:hAnsi="Arial Narrow"/>
                    </w:rPr>
                    <w:tab/>
                    <w:t>Immobilisations en cours</w:t>
                  </w:r>
                  <w:r>
                    <w:rPr>
                      <w:rFonts w:ascii="Arial Narrow" w:hAnsi="Arial Narrow"/>
                    </w:rPr>
                    <w:tab/>
                  </w:r>
                  <w:r>
                    <w:rPr>
                      <w:rFonts w:ascii="Arial Narrow" w:hAnsi="Arial Narrow"/>
                    </w:rPr>
                    <w:tab/>
                  </w:r>
                  <w:r w:rsidR="006A4108">
                    <w:rPr>
                      <w:rFonts w:ascii="Arial Narrow" w:hAnsi="Arial Narrow"/>
                    </w:rPr>
                    <w:t>158 277,95 €</w:t>
                  </w:r>
                </w:p>
                <w:p w14:paraId="2459B8CF" w14:textId="1B911753" w:rsidR="00994959" w:rsidRDefault="00994959" w:rsidP="005F37D8">
                  <w:pPr>
                    <w:widowControl w:val="0"/>
                    <w:tabs>
                      <w:tab w:val="right" w:pos="567"/>
                      <w:tab w:val="left" w:pos="851"/>
                      <w:tab w:val="left" w:pos="1276"/>
                      <w:tab w:val="left" w:pos="3969"/>
                      <w:tab w:val="decimal" w:pos="5670"/>
                    </w:tabs>
                    <w:autoSpaceDE w:val="0"/>
                    <w:autoSpaceDN w:val="0"/>
                    <w:adjustRightInd w:val="0"/>
                    <w:ind w:left="360" w:right="-3"/>
                    <w:rPr>
                      <w:rFonts w:ascii="Arial Narrow" w:hAnsi="Arial Narrow"/>
                    </w:rPr>
                  </w:pPr>
                  <w:r>
                    <w:rPr>
                      <w:rFonts w:ascii="Arial Narrow" w:hAnsi="Arial Narrow"/>
                    </w:rPr>
                    <w:tab/>
                  </w:r>
                  <w:r>
                    <w:rPr>
                      <w:rFonts w:ascii="Arial Narrow" w:hAnsi="Arial Narrow"/>
                    </w:rPr>
                    <w:tab/>
                  </w:r>
                </w:p>
                <w:p w14:paraId="21139626" w14:textId="62DD0FF0" w:rsidR="00994959" w:rsidRDefault="008C7748" w:rsidP="00994959">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r>
                    <w:rPr>
                      <w:rFonts w:ascii="Arial Narrow" w:hAnsi="Arial Narrow"/>
                    </w:rPr>
                    <w:tab/>
                  </w:r>
                  <w:r>
                    <w:rPr>
                      <w:rFonts w:ascii="Arial Narrow" w:hAnsi="Arial Narrow"/>
                    </w:rPr>
                    <w:tab/>
                    <w:t>041 Opérations d’ordre</w:t>
                  </w:r>
                  <w:r>
                    <w:rPr>
                      <w:rFonts w:ascii="Arial Narrow" w:hAnsi="Arial Narrow"/>
                    </w:rPr>
                    <w:tab/>
                  </w:r>
                  <w:r>
                    <w:rPr>
                      <w:rFonts w:ascii="Arial Narrow" w:hAnsi="Arial Narrow"/>
                    </w:rPr>
                    <w:tab/>
                  </w:r>
                  <w:r w:rsidR="006A4108">
                    <w:rPr>
                      <w:rFonts w:ascii="Arial Narrow" w:hAnsi="Arial Narrow"/>
                    </w:rPr>
                    <w:t xml:space="preserve">183 085,79 </w:t>
                  </w:r>
                </w:p>
                <w:p w14:paraId="05B11D5F" w14:textId="77777777" w:rsidR="008C7748" w:rsidRDefault="008C7748" w:rsidP="00994959">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p>
                <w:p w14:paraId="0773E515" w14:textId="1EB7D7C2" w:rsidR="00994959" w:rsidRDefault="00994959" w:rsidP="00994959">
                  <w:pPr>
                    <w:widowControl w:val="0"/>
                    <w:tabs>
                      <w:tab w:val="right" w:pos="567"/>
                      <w:tab w:val="left" w:pos="851"/>
                      <w:tab w:val="left" w:pos="1276"/>
                      <w:tab w:val="left" w:pos="2835"/>
                      <w:tab w:val="decimal" w:pos="5670"/>
                    </w:tabs>
                    <w:autoSpaceDE w:val="0"/>
                    <w:autoSpaceDN w:val="0"/>
                    <w:adjustRightInd w:val="0"/>
                    <w:ind w:left="360" w:right="-3"/>
                    <w:rPr>
                      <w:rFonts w:ascii="Arial Narrow" w:hAnsi="Arial Narrow"/>
                      <w:b/>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b/>
                    </w:rPr>
                    <w:t xml:space="preserve">Total          </w:t>
                  </w:r>
                  <w:r>
                    <w:rPr>
                      <w:rFonts w:ascii="Arial Narrow" w:hAnsi="Arial Narrow"/>
                      <w:b/>
                    </w:rPr>
                    <w:tab/>
                  </w:r>
                  <w:r w:rsidR="006A4108">
                    <w:rPr>
                      <w:rFonts w:ascii="Arial Narrow" w:hAnsi="Arial Narrow"/>
                      <w:b/>
                    </w:rPr>
                    <w:t>504 805,04 €</w:t>
                  </w:r>
                </w:p>
                <w:p w14:paraId="293A768F" w14:textId="77777777" w:rsidR="008A4BDC" w:rsidRDefault="008A4BDC" w:rsidP="00994959">
                  <w:pPr>
                    <w:widowControl w:val="0"/>
                    <w:tabs>
                      <w:tab w:val="right" w:pos="567"/>
                      <w:tab w:val="left" w:pos="851"/>
                      <w:tab w:val="left" w:pos="1276"/>
                      <w:tab w:val="left" w:pos="2835"/>
                      <w:tab w:val="decimal" w:pos="5670"/>
                    </w:tabs>
                    <w:autoSpaceDE w:val="0"/>
                    <w:autoSpaceDN w:val="0"/>
                    <w:adjustRightInd w:val="0"/>
                    <w:ind w:left="360" w:right="-3"/>
                    <w:rPr>
                      <w:rFonts w:ascii="Arial Narrow" w:hAnsi="Arial Narrow"/>
                      <w:b/>
                    </w:rPr>
                  </w:pPr>
                </w:p>
                <w:p w14:paraId="0FF015C9" w14:textId="390D01C9" w:rsidR="00FF4517" w:rsidRDefault="00FF4517" w:rsidP="00FF4517">
                  <w:pPr>
                    <w:widowControl w:val="0"/>
                    <w:tabs>
                      <w:tab w:val="right" w:pos="567"/>
                      <w:tab w:val="left" w:pos="851"/>
                      <w:tab w:val="left" w:pos="1276"/>
                      <w:tab w:val="left" w:pos="2835"/>
                      <w:tab w:val="decimal" w:pos="5670"/>
                    </w:tabs>
                    <w:autoSpaceDE w:val="0"/>
                    <w:autoSpaceDN w:val="0"/>
                    <w:adjustRightInd w:val="0"/>
                    <w:ind w:right="-3"/>
                    <w:jc w:val="both"/>
                    <w:rPr>
                      <w:rFonts w:ascii="Arial Narrow" w:hAnsi="Arial Narrow"/>
                    </w:rPr>
                  </w:pPr>
                  <w:r>
                    <w:rPr>
                      <w:rFonts w:ascii="Arial Narrow" w:hAnsi="Arial Narrow"/>
                    </w:rPr>
                    <w:t>Pour 20</w:t>
                  </w:r>
                  <w:r w:rsidR="00F67BFD">
                    <w:rPr>
                      <w:rFonts w:ascii="Arial Narrow" w:hAnsi="Arial Narrow"/>
                    </w:rPr>
                    <w:t>2</w:t>
                  </w:r>
                  <w:r w:rsidR="002C7D4E">
                    <w:rPr>
                      <w:rFonts w:ascii="Arial Narrow" w:hAnsi="Arial Narrow"/>
                    </w:rPr>
                    <w:t>4</w:t>
                  </w:r>
                  <w:r>
                    <w:rPr>
                      <w:rFonts w:ascii="Arial Narrow" w:hAnsi="Arial Narrow"/>
                    </w:rPr>
                    <w:t xml:space="preserve">, </w:t>
                  </w:r>
                  <w:r w:rsidR="000078AB">
                    <w:rPr>
                      <w:rFonts w:ascii="Arial Narrow" w:hAnsi="Arial Narrow"/>
                    </w:rPr>
                    <w:t xml:space="preserve">les dépenses d’investissement </w:t>
                  </w:r>
                  <w:r w:rsidR="006A4108">
                    <w:rPr>
                      <w:rFonts w:ascii="Arial Narrow" w:hAnsi="Arial Narrow"/>
                    </w:rPr>
                    <w:t>sont</w:t>
                  </w:r>
                  <w:r w:rsidR="000078AB">
                    <w:rPr>
                      <w:rFonts w:ascii="Arial Narrow" w:hAnsi="Arial Narrow"/>
                    </w:rPr>
                    <w:t xml:space="preserve"> :</w:t>
                  </w:r>
                </w:p>
                <w:p w14:paraId="42770556" w14:textId="77777777" w:rsidR="00FF4517" w:rsidRDefault="00FF4517" w:rsidP="00E973CB">
                  <w:pPr>
                    <w:widowControl w:val="0"/>
                    <w:tabs>
                      <w:tab w:val="right" w:pos="567"/>
                      <w:tab w:val="left" w:pos="851"/>
                      <w:tab w:val="left" w:pos="1276"/>
                      <w:tab w:val="left" w:pos="2835"/>
                      <w:tab w:val="decimal" w:pos="5670"/>
                    </w:tabs>
                    <w:autoSpaceDE w:val="0"/>
                    <w:autoSpaceDN w:val="0"/>
                    <w:adjustRightInd w:val="0"/>
                    <w:spacing w:line="120" w:lineRule="auto"/>
                    <w:ind w:right="-6"/>
                    <w:jc w:val="both"/>
                    <w:rPr>
                      <w:rFonts w:ascii="Arial Narrow" w:hAnsi="Arial Narrow"/>
                    </w:rPr>
                  </w:pPr>
                </w:p>
                <w:p w14:paraId="39D73FF4" w14:textId="7912F339" w:rsidR="00B111FE" w:rsidRDefault="00A0375F" w:rsidP="00F67BFD">
                  <w:pPr>
                    <w:pStyle w:val="Paragraphedeliste"/>
                    <w:widowControl w:val="0"/>
                    <w:numPr>
                      <w:ilvl w:val="0"/>
                      <w:numId w:val="5"/>
                    </w:numPr>
                    <w:tabs>
                      <w:tab w:val="right" w:pos="567"/>
                      <w:tab w:val="left" w:pos="851"/>
                      <w:tab w:val="left" w:pos="1276"/>
                      <w:tab w:val="left" w:pos="3969"/>
                      <w:tab w:val="decimal" w:pos="5670"/>
                    </w:tabs>
                    <w:autoSpaceDE w:val="0"/>
                    <w:autoSpaceDN w:val="0"/>
                    <w:adjustRightInd w:val="0"/>
                    <w:ind w:right="-3"/>
                    <w:rPr>
                      <w:rFonts w:ascii="Arial Narrow" w:hAnsi="Arial Narrow"/>
                    </w:rPr>
                  </w:pPr>
                  <w:r>
                    <w:rPr>
                      <w:rFonts w:ascii="Arial Narrow" w:hAnsi="Arial Narrow"/>
                    </w:rPr>
                    <w:t>C</w:t>
                  </w:r>
                  <w:r w:rsidR="00B111FE">
                    <w:rPr>
                      <w:rFonts w:ascii="Arial Narrow" w:hAnsi="Arial Narrow"/>
                    </w:rPr>
                    <w:t>réation du cheminement piétonnier et aménagements de sécurité route de la Vieux -Rue</w:t>
                  </w:r>
                </w:p>
                <w:p w14:paraId="7DF73151" w14:textId="4B23297D" w:rsidR="006A4108" w:rsidRDefault="006A4108" w:rsidP="00F67BFD">
                  <w:pPr>
                    <w:pStyle w:val="Paragraphedeliste"/>
                    <w:widowControl w:val="0"/>
                    <w:numPr>
                      <w:ilvl w:val="0"/>
                      <w:numId w:val="5"/>
                    </w:numPr>
                    <w:tabs>
                      <w:tab w:val="right" w:pos="567"/>
                      <w:tab w:val="left" w:pos="851"/>
                      <w:tab w:val="left" w:pos="1276"/>
                      <w:tab w:val="left" w:pos="3969"/>
                      <w:tab w:val="decimal" w:pos="5670"/>
                    </w:tabs>
                    <w:autoSpaceDE w:val="0"/>
                    <w:autoSpaceDN w:val="0"/>
                    <w:adjustRightInd w:val="0"/>
                    <w:ind w:right="-3"/>
                    <w:rPr>
                      <w:rFonts w:ascii="Arial Narrow" w:hAnsi="Arial Narrow"/>
                    </w:rPr>
                  </w:pPr>
                  <w:r>
                    <w:rPr>
                      <w:rFonts w:ascii="Arial Narrow" w:hAnsi="Arial Narrow"/>
                    </w:rPr>
                    <w:t>Travaux d’éclairage public sur la route de Rouen</w:t>
                  </w:r>
                </w:p>
                <w:p w14:paraId="3153ABC4" w14:textId="02F07563" w:rsidR="00B52750" w:rsidRDefault="00B52750" w:rsidP="00F67BFD">
                  <w:pPr>
                    <w:pStyle w:val="Paragraphedeliste"/>
                    <w:widowControl w:val="0"/>
                    <w:numPr>
                      <w:ilvl w:val="0"/>
                      <w:numId w:val="5"/>
                    </w:numPr>
                    <w:tabs>
                      <w:tab w:val="right" w:pos="567"/>
                      <w:tab w:val="left" w:pos="851"/>
                      <w:tab w:val="left" w:pos="1276"/>
                      <w:tab w:val="left" w:pos="3969"/>
                      <w:tab w:val="decimal" w:pos="5670"/>
                    </w:tabs>
                    <w:autoSpaceDE w:val="0"/>
                    <w:autoSpaceDN w:val="0"/>
                    <w:adjustRightInd w:val="0"/>
                    <w:ind w:right="-3"/>
                    <w:rPr>
                      <w:rFonts w:ascii="Arial Narrow" w:hAnsi="Arial Narrow"/>
                    </w:rPr>
                  </w:pPr>
                  <w:r>
                    <w:rPr>
                      <w:rFonts w:ascii="Arial Narrow" w:hAnsi="Arial Narrow"/>
                    </w:rPr>
                    <w:t xml:space="preserve">Achat d’un </w:t>
                  </w:r>
                  <w:r w:rsidR="00A0375F">
                    <w:rPr>
                      <w:rFonts w:ascii="Arial Narrow" w:hAnsi="Arial Narrow"/>
                    </w:rPr>
                    <w:t xml:space="preserve">ordinateur pour la </w:t>
                  </w:r>
                  <w:r w:rsidR="006A4108">
                    <w:rPr>
                      <w:rFonts w:ascii="Arial Narrow" w:hAnsi="Arial Narrow"/>
                    </w:rPr>
                    <w:t xml:space="preserve">directrice </w:t>
                  </w:r>
                  <w:r w:rsidR="00A0375F">
                    <w:rPr>
                      <w:rFonts w:ascii="Arial Narrow" w:hAnsi="Arial Narrow"/>
                    </w:rPr>
                    <w:t>de l’école</w:t>
                  </w:r>
                </w:p>
                <w:p w14:paraId="426BCBDE" w14:textId="3CCC63D6" w:rsidR="00E973CB" w:rsidRPr="00F67BFD" w:rsidRDefault="00B52750" w:rsidP="00F67BFD">
                  <w:pPr>
                    <w:pStyle w:val="Paragraphedeliste"/>
                    <w:widowControl w:val="0"/>
                    <w:numPr>
                      <w:ilvl w:val="0"/>
                      <w:numId w:val="5"/>
                    </w:numPr>
                    <w:tabs>
                      <w:tab w:val="right" w:pos="567"/>
                      <w:tab w:val="left" w:pos="851"/>
                      <w:tab w:val="left" w:pos="1276"/>
                      <w:tab w:val="left" w:pos="3969"/>
                      <w:tab w:val="decimal" w:pos="5670"/>
                    </w:tabs>
                    <w:autoSpaceDE w:val="0"/>
                    <w:autoSpaceDN w:val="0"/>
                    <w:adjustRightInd w:val="0"/>
                    <w:ind w:right="-3"/>
                    <w:rPr>
                      <w:rFonts w:ascii="Arial Narrow" w:hAnsi="Arial Narrow"/>
                    </w:rPr>
                  </w:pPr>
                  <w:r>
                    <w:rPr>
                      <w:rFonts w:ascii="Arial Narrow" w:hAnsi="Arial Narrow"/>
                    </w:rPr>
                    <w:t xml:space="preserve">Achat </w:t>
                  </w:r>
                  <w:r w:rsidR="00A0375F">
                    <w:rPr>
                      <w:rFonts w:ascii="Arial Narrow" w:hAnsi="Arial Narrow"/>
                    </w:rPr>
                    <w:t>d’un</w:t>
                  </w:r>
                  <w:r w:rsidR="006A4108">
                    <w:rPr>
                      <w:rFonts w:ascii="Arial Narrow" w:hAnsi="Arial Narrow"/>
                    </w:rPr>
                    <w:t xml:space="preserve"> trac</w:t>
                  </w:r>
                  <w:r w:rsidR="00EA00BD">
                    <w:rPr>
                      <w:rFonts w:ascii="Arial Narrow" w:hAnsi="Arial Narrow"/>
                    </w:rPr>
                    <w:t>t</w:t>
                  </w:r>
                  <w:r w:rsidR="006A4108">
                    <w:rPr>
                      <w:rFonts w:ascii="Arial Narrow" w:hAnsi="Arial Narrow"/>
                    </w:rPr>
                    <w:t>eur</w:t>
                  </w:r>
                  <w:r w:rsidR="00A0375F">
                    <w:rPr>
                      <w:rFonts w:ascii="Arial Narrow" w:hAnsi="Arial Narrow"/>
                    </w:rPr>
                    <w:t xml:space="preserve"> </w:t>
                  </w:r>
                  <w:r>
                    <w:rPr>
                      <w:rFonts w:ascii="Arial Narrow" w:hAnsi="Arial Narrow"/>
                    </w:rPr>
                    <w:t>pour les services tech</w:t>
                  </w:r>
                  <w:r w:rsidR="006A4108">
                    <w:rPr>
                      <w:rFonts w:ascii="Arial Narrow" w:hAnsi="Arial Narrow"/>
                    </w:rPr>
                    <w:t>niques</w:t>
                  </w:r>
                  <w:r w:rsidR="00E973CB" w:rsidRPr="00F67BFD">
                    <w:rPr>
                      <w:rFonts w:ascii="Arial Narrow" w:hAnsi="Arial Narrow"/>
                    </w:rPr>
                    <w:t xml:space="preserve">     </w:t>
                  </w:r>
                </w:p>
                <w:p w14:paraId="0361F60B" w14:textId="619CDAD0" w:rsidR="00A0375F" w:rsidRDefault="00E973CB" w:rsidP="002C7D4E">
                  <w:pPr>
                    <w:widowControl w:val="0"/>
                    <w:tabs>
                      <w:tab w:val="right" w:pos="567"/>
                      <w:tab w:val="left" w:pos="851"/>
                      <w:tab w:val="left" w:pos="1276"/>
                      <w:tab w:val="left" w:pos="2835"/>
                      <w:tab w:val="decimal" w:pos="5670"/>
                    </w:tabs>
                    <w:autoSpaceDE w:val="0"/>
                    <w:autoSpaceDN w:val="0"/>
                    <w:adjustRightInd w:val="0"/>
                    <w:ind w:right="-3"/>
                    <w:rPr>
                      <w:rFonts w:ascii="Arial Narrow" w:hAnsi="Arial Narrow"/>
                      <w:b/>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A0375F" w:rsidRPr="00FC05C5">
                    <w:rPr>
                      <w:rFonts w:ascii="Arial Narrow" w:hAnsi="Arial Narrow"/>
                      <w:b/>
                    </w:rPr>
                    <w:t>Recettes</w:t>
                  </w:r>
                </w:p>
                <w:p w14:paraId="6028AA48" w14:textId="77777777" w:rsidR="00A0375F" w:rsidRDefault="00A0375F" w:rsidP="00A0375F">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r>
                    <w:rPr>
                      <w:rFonts w:ascii="Arial Narrow" w:hAnsi="Arial Narrow"/>
                    </w:rPr>
                    <w:tab/>
                  </w:r>
                </w:p>
                <w:p w14:paraId="13198565" w14:textId="5CE13940" w:rsidR="00A0375F" w:rsidRDefault="00A0375F" w:rsidP="00A0375F">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r>
                    <w:rPr>
                      <w:rFonts w:ascii="Arial Narrow" w:hAnsi="Arial Narrow"/>
                    </w:rPr>
                    <w:tab/>
                    <w:t>10</w:t>
                  </w:r>
                  <w:r>
                    <w:rPr>
                      <w:rFonts w:ascii="Arial Narrow" w:hAnsi="Arial Narrow"/>
                    </w:rPr>
                    <w:tab/>
                    <w:t>Recettes financières</w:t>
                  </w:r>
                  <w:r>
                    <w:rPr>
                      <w:rFonts w:ascii="Arial Narrow" w:hAnsi="Arial Narrow"/>
                    </w:rPr>
                    <w:tab/>
                  </w:r>
                  <w:r>
                    <w:rPr>
                      <w:rFonts w:ascii="Arial Narrow" w:hAnsi="Arial Narrow"/>
                    </w:rPr>
                    <w:tab/>
                  </w:r>
                  <w:r w:rsidR="00042CDF">
                    <w:rPr>
                      <w:rFonts w:ascii="Arial Narrow" w:hAnsi="Arial Narrow"/>
                    </w:rPr>
                    <w:t>58 896,69 €</w:t>
                  </w:r>
                </w:p>
                <w:p w14:paraId="551F231F" w14:textId="24DF5F34" w:rsidR="00A0375F" w:rsidRDefault="00A0375F" w:rsidP="00A0375F">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r>
                    <w:rPr>
                      <w:rFonts w:ascii="Arial Narrow" w:hAnsi="Arial Narrow"/>
                    </w:rPr>
                    <w:tab/>
                    <w:t>1068</w:t>
                  </w:r>
                  <w:r>
                    <w:rPr>
                      <w:rFonts w:ascii="Arial Narrow" w:hAnsi="Arial Narrow"/>
                    </w:rPr>
                    <w:tab/>
                    <w:t>Excédent de fonctionnement capitalisé</w:t>
                  </w:r>
                  <w:r>
                    <w:rPr>
                      <w:rFonts w:ascii="Arial Narrow" w:hAnsi="Arial Narrow"/>
                    </w:rPr>
                    <w:tab/>
                    <w:t xml:space="preserve">     </w:t>
                  </w:r>
                  <w:r w:rsidR="00042CDF">
                    <w:rPr>
                      <w:rFonts w:ascii="Arial Narrow" w:hAnsi="Arial Narrow"/>
                    </w:rPr>
                    <w:t>408 248,47 €</w:t>
                  </w:r>
                </w:p>
                <w:p w14:paraId="26933547" w14:textId="2324B6F5" w:rsidR="00A0375F" w:rsidRDefault="00A0375F" w:rsidP="00A0375F">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r>
                    <w:rPr>
                      <w:rFonts w:ascii="Arial Narrow" w:hAnsi="Arial Narrow"/>
                    </w:rPr>
                    <w:t xml:space="preserve">      13      Subventions d’investissement                                    1</w:t>
                  </w:r>
                  <w:r w:rsidR="00042CDF">
                    <w:rPr>
                      <w:rFonts w:ascii="Arial Narrow" w:hAnsi="Arial Narrow"/>
                    </w:rPr>
                    <w:t>7 088,00 €</w:t>
                  </w:r>
                </w:p>
                <w:p w14:paraId="786FB689" w14:textId="15E0A3B9" w:rsidR="00A0375F" w:rsidRDefault="00A0375F" w:rsidP="00A0375F">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r>
                    <w:rPr>
                      <w:rFonts w:ascii="Arial Narrow" w:hAnsi="Arial Narrow"/>
                    </w:rPr>
                    <w:tab/>
                    <w:t>040</w:t>
                  </w:r>
                  <w:r>
                    <w:rPr>
                      <w:rFonts w:ascii="Arial Narrow" w:hAnsi="Arial Narrow"/>
                    </w:rPr>
                    <w:tab/>
                    <w:t>Opérations d’ordre de transfert</w:t>
                  </w:r>
                  <w:r>
                    <w:rPr>
                      <w:rFonts w:ascii="Arial Narrow" w:hAnsi="Arial Narrow"/>
                    </w:rPr>
                    <w:tab/>
                  </w:r>
                  <w:r>
                    <w:rPr>
                      <w:rFonts w:ascii="Arial Narrow" w:hAnsi="Arial Narrow"/>
                    </w:rPr>
                    <w:tab/>
                    <w:t xml:space="preserve">    </w:t>
                  </w:r>
                  <w:r w:rsidR="00042CDF">
                    <w:rPr>
                      <w:rFonts w:ascii="Arial Narrow" w:hAnsi="Arial Narrow"/>
                    </w:rPr>
                    <w:t>2 510,92 €</w:t>
                  </w:r>
                </w:p>
                <w:p w14:paraId="70BAAC7D" w14:textId="20CAE3AD" w:rsidR="00A0375F" w:rsidRDefault="00A0375F" w:rsidP="00A0375F">
                  <w:pPr>
                    <w:widowControl w:val="0"/>
                    <w:tabs>
                      <w:tab w:val="right" w:pos="567"/>
                      <w:tab w:val="left" w:pos="851"/>
                      <w:tab w:val="left" w:pos="1276"/>
                      <w:tab w:val="left" w:pos="3969"/>
                      <w:tab w:val="decimal" w:pos="5670"/>
                    </w:tabs>
                    <w:autoSpaceDE w:val="0"/>
                    <w:autoSpaceDN w:val="0"/>
                    <w:adjustRightInd w:val="0"/>
                    <w:ind w:right="-3"/>
                    <w:rPr>
                      <w:rFonts w:ascii="Arial Narrow" w:hAnsi="Arial Narrow"/>
                    </w:rPr>
                  </w:pPr>
                  <w:r>
                    <w:rPr>
                      <w:rFonts w:ascii="Arial Narrow" w:hAnsi="Arial Narrow"/>
                    </w:rPr>
                    <w:tab/>
                    <w:t>041</w:t>
                  </w:r>
                  <w:r>
                    <w:rPr>
                      <w:rFonts w:ascii="Arial Narrow" w:hAnsi="Arial Narrow"/>
                    </w:rPr>
                    <w:tab/>
                    <w:t>Opérations patrimoniales</w:t>
                  </w:r>
                  <w:r>
                    <w:rPr>
                      <w:rFonts w:ascii="Arial Narrow" w:hAnsi="Arial Narrow"/>
                    </w:rPr>
                    <w:tab/>
                  </w:r>
                  <w:r>
                    <w:rPr>
                      <w:rFonts w:ascii="Arial Narrow" w:hAnsi="Arial Narrow"/>
                    </w:rPr>
                    <w:tab/>
                  </w:r>
                  <w:r w:rsidR="00042CDF">
                    <w:rPr>
                      <w:rFonts w:ascii="Arial Narrow" w:hAnsi="Arial Narrow"/>
                    </w:rPr>
                    <w:t>183 085,79 €</w:t>
                  </w:r>
                </w:p>
                <w:p w14:paraId="44782807" w14:textId="77777777" w:rsidR="00A0375F" w:rsidRDefault="00A0375F" w:rsidP="00A0375F">
                  <w:pPr>
                    <w:jc w:val="both"/>
                    <w:rPr>
                      <w:rFonts w:ascii="Arial Narrow" w:hAnsi="Arial Narrow"/>
                    </w:rPr>
                  </w:pPr>
                </w:p>
                <w:p w14:paraId="50A46EAE" w14:textId="55EFB338" w:rsidR="00A0375F" w:rsidRDefault="00A0375F" w:rsidP="00A0375F">
                  <w:pPr>
                    <w:ind w:left="1440" w:firstLine="720"/>
                    <w:jc w:val="both"/>
                    <w:rPr>
                      <w:rFonts w:ascii="Arial Narrow" w:hAnsi="Arial Narrow"/>
                    </w:rPr>
                  </w:pPr>
                  <w:r>
                    <w:rPr>
                      <w:rFonts w:ascii="Arial Narrow" w:hAnsi="Arial Narrow"/>
                      <w:b/>
                    </w:rPr>
                    <w:t>Total</w:t>
                  </w:r>
                  <w:r>
                    <w:rPr>
                      <w:rFonts w:ascii="Arial Narrow" w:hAnsi="Arial Narrow"/>
                      <w:b/>
                    </w:rPr>
                    <w:tab/>
                  </w:r>
                  <w:r>
                    <w:rPr>
                      <w:rFonts w:ascii="Arial Narrow" w:hAnsi="Arial Narrow"/>
                      <w:b/>
                    </w:rPr>
                    <w:tab/>
                  </w:r>
                  <w:r>
                    <w:rPr>
                      <w:rFonts w:ascii="Arial Narrow" w:hAnsi="Arial Narrow"/>
                      <w:b/>
                    </w:rPr>
                    <w:tab/>
                    <w:t xml:space="preserve">                    </w:t>
                  </w:r>
                  <w:r w:rsidR="00042CDF">
                    <w:rPr>
                      <w:rFonts w:ascii="Arial Narrow" w:hAnsi="Arial Narrow"/>
                      <w:b/>
                    </w:rPr>
                    <w:t>504 805,04 €</w:t>
                  </w:r>
                </w:p>
                <w:p w14:paraId="210803F8" w14:textId="77777777" w:rsidR="00994959" w:rsidRDefault="00994959"/>
                <w:p w14:paraId="7F973452" w14:textId="77777777" w:rsidR="00A0375F" w:rsidRDefault="00A0375F"/>
                <w:p w14:paraId="50DB296E" w14:textId="77777777" w:rsidR="00A0375F" w:rsidRDefault="00A0375F"/>
              </w:txbxContent>
            </v:textbox>
          </v:shape>
        </w:pict>
      </w:r>
    </w:p>
    <w:p w14:paraId="0E15FBB7" w14:textId="77777777" w:rsidR="00571DAA" w:rsidRDefault="00571DAA" w:rsidP="00A42290">
      <w:pPr>
        <w:rPr>
          <w:rFonts w:ascii="Courier New" w:hAnsi="Courier New" w:cs="Courier New"/>
          <w:sz w:val="22"/>
          <w:szCs w:val="22"/>
        </w:rPr>
      </w:pPr>
    </w:p>
    <w:p w14:paraId="7C664A9B" w14:textId="77777777" w:rsidR="00571DAA" w:rsidRDefault="00571DAA">
      <w:pPr>
        <w:rPr>
          <w:rFonts w:ascii="Courier New" w:hAnsi="Courier New" w:cs="Courier New"/>
          <w:sz w:val="22"/>
          <w:szCs w:val="22"/>
        </w:rPr>
      </w:pPr>
      <w:r>
        <w:rPr>
          <w:rFonts w:ascii="Courier New" w:hAnsi="Courier New" w:cs="Courier New"/>
          <w:sz w:val="22"/>
          <w:szCs w:val="22"/>
        </w:rPr>
        <w:br w:type="page"/>
      </w:r>
    </w:p>
    <w:p w14:paraId="7B49262C" w14:textId="77777777" w:rsidR="00A42290" w:rsidRPr="00A42290" w:rsidRDefault="00EA00BD" w:rsidP="00A42290">
      <w:pPr>
        <w:rPr>
          <w:rFonts w:ascii="Courier New" w:hAnsi="Courier New" w:cs="Courier New"/>
          <w:sz w:val="22"/>
          <w:szCs w:val="22"/>
        </w:rPr>
      </w:pPr>
      <w:r>
        <w:rPr>
          <w:rFonts w:ascii="Courier New" w:hAnsi="Courier New" w:cs="Courier New"/>
          <w:noProof/>
          <w:sz w:val="22"/>
          <w:szCs w:val="22"/>
        </w:rPr>
        <w:lastRenderedPageBreak/>
        <w:pict w14:anchorId="1CF95393">
          <v:shape id="_x0000_s1036" type="#_x0000_t202" style="position:absolute;margin-left:37.5pt;margin-top:25.95pt;width:510.75pt;height:742.5pt;z-index:251664384" stroked="f">
            <v:textbox>
              <w:txbxContent>
                <w:p w14:paraId="7A360F35" w14:textId="77777777" w:rsidR="00FF4517" w:rsidRDefault="00FF4517" w:rsidP="00A42290">
                  <w:pPr>
                    <w:ind w:left="5760"/>
                    <w:rPr>
                      <w:rFonts w:ascii="Arial Narrow" w:hAnsi="Arial Narrow" w:cs="Arial"/>
                    </w:rPr>
                  </w:pPr>
                </w:p>
                <w:p w14:paraId="3ADE3D8A" w14:textId="77777777" w:rsidR="00433283" w:rsidRDefault="00433283" w:rsidP="00E34BD6">
                  <w:pPr>
                    <w:jc w:val="both"/>
                    <w:rPr>
                      <w:rFonts w:ascii="Arial Narrow" w:hAnsi="Arial Narrow"/>
                    </w:rPr>
                  </w:pPr>
                </w:p>
                <w:p w14:paraId="7540E339" w14:textId="397AA02C" w:rsidR="003C2AAA" w:rsidRDefault="003C2AAA" w:rsidP="003C2AAA">
                  <w:pPr>
                    <w:jc w:val="both"/>
                    <w:rPr>
                      <w:rFonts w:ascii="Arial Narrow" w:hAnsi="Arial Narrow"/>
                    </w:rPr>
                  </w:pPr>
                  <w:r>
                    <w:rPr>
                      <w:rFonts w:ascii="Arial Narrow" w:hAnsi="Arial Narrow"/>
                    </w:rPr>
                    <w:t>Pour 202</w:t>
                  </w:r>
                  <w:r w:rsidR="002C7D4E">
                    <w:rPr>
                      <w:rFonts w:ascii="Arial Narrow" w:hAnsi="Arial Narrow"/>
                    </w:rPr>
                    <w:t>4</w:t>
                  </w:r>
                  <w:r>
                    <w:rPr>
                      <w:rFonts w:ascii="Arial Narrow" w:hAnsi="Arial Narrow"/>
                    </w:rPr>
                    <w:t>, l</w:t>
                  </w:r>
                  <w:r w:rsidRPr="00E34BD6">
                    <w:rPr>
                      <w:rFonts w:ascii="Arial Narrow" w:hAnsi="Arial Narrow"/>
                    </w:rPr>
                    <w:t>es recettes d’investissement comprennent les dotations et fonds divers, les subventions liées aux travaux d’investissement</w:t>
                  </w:r>
                  <w:r>
                    <w:rPr>
                      <w:rFonts w:ascii="Arial Narrow" w:hAnsi="Arial Narrow"/>
                    </w:rPr>
                    <w:t xml:space="preserve"> ainsi que </w:t>
                  </w:r>
                  <w:r w:rsidRPr="00E34BD6">
                    <w:rPr>
                      <w:rFonts w:ascii="Arial Narrow" w:hAnsi="Arial Narrow"/>
                    </w:rPr>
                    <w:t>les excédents de fonctionnement capitalisés.</w:t>
                  </w:r>
                </w:p>
                <w:p w14:paraId="7AEBAD13" w14:textId="77777777" w:rsidR="00433283" w:rsidRDefault="00433283" w:rsidP="00E34BD6">
                  <w:pPr>
                    <w:jc w:val="both"/>
                    <w:rPr>
                      <w:rFonts w:ascii="Arial Narrow" w:hAnsi="Arial Narrow"/>
                    </w:rPr>
                  </w:pPr>
                </w:p>
                <w:p w14:paraId="5B03D336" w14:textId="77777777" w:rsidR="00367C54" w:rsidRDefault="00367C54" w:rsidP="00E34BD6">
                  <w:pPr>
                    <w:jc w:val="both"/>
                    <w:rPr>
                      <w:rFonts w:ascii="Arial Narrow" w:hAnsi="Arial Narrow"/>
                    </w:rPr>
                  </w:pPr>
                </w:p>
                <w:p w14:paraId="3CCAADA9" w14:textId="77777777" w:rsidR="00367C54" w:rsidRPr="00367C54" w:rsidRDefault="00367C54" w:rsidP="00E34BD6">
                  <w:pPr>
                    <w:jc w:val="both"/>
                    <w:rPr>
                      <w:rFonts w:ascii="Arial Narrow" w:hAnsi="Arial Narrow" w:cs="Arial"/>
                      <w:b/>
                    </w:rPr>
                  </w:pPr>
                  <w:r>
                    <w:rPr>
                      <w:rFonts w:ascii="Arial Narrow" w:hAnsi="Arial Narrow"/>
                      <w:b/>
                    </w:rPr>
                    <w:t xml:space="preserve">       </w:t>
                  </w:r>
                  <w:r w:rsidRPr="00367C54">
                    <w:rPr>
                      <w:rFonts w:ascii="Arial Narrow" w:hAnsi="Arial Narrow"/>
                      <w:b/>
                    </w:rPr>
                    <w:t>3.  Niveau d’endettement de la collectivité :</w:t>
                  </w:r>
                </w:p>
                <w:p w14:paraId="46750D94" w14:textId="77777777" w:rsidR="00FF4517" w:rsidRDefault="00FF4517" w:rsidP="00A42290">
                  <w:pPr>
                    <w:ind w:left="5760"/>
                    <w:rPr>
                      <w:rFonts w:ascii="Arial Narrow" w:hAnsi="Arial Narrow" w:cs="Arial"/>
                    </w:rPr>
                  </w:pPr>
                </w:p>
                <w:p w14:paraId="1396B0CC" w14:textId="78E1BD74" w:rsidR="00367C54" w:rsidRDefault="008D2C60" w:rsidP="00367C54">
                  <w:pPr>
                    <w:jc w:val="both"/>
                    <w:rPr>
                      <w:rFonts w:ascii="Arial Narrow" w:hAnsi="Arial Narrow"/>
                    </w:rPr>
                  </w:pPr>
                  <w:r w:rsidRPr="00367C54">
                    <w:rPr>
                      <w:rFonts w:ascii="Arial Narrow" w:hAnsi="Arial Narrow"/>
                    </w:rPr>
                    <w:t xml:space="preserve">La ville a actuellement </w:t>
                  </w:r>
                  <w:r w:rsidR="007F1CEB">
                    <w:rPr>
                      <w:rFonts w:ascii="Arial Narrow" w:hAnsi="Arial Narrow"/>
                    </w:rPr>
                    <w:t>4</w:t>
                  </w:r>
                  <w:r w:rsidRPr="00367C54">
                    <w:rPr>
                      <w:rFonts w:ascii="Arial Narrow" w:hAnsi="Arial Narrow"/>
                    </w:rPr>
                    <w:t xml:space="preserve"> emprunts en cours qui ont été contractés afin de financer les différents </w:t>
                  </w:r>
                  <w:r w:rsidR="00367C54" w:rsidRPr="00367C54">
                    <w:rPr>
                      <w:rFonts w:ascii="Arial Narrow" w:hAnsi="Arial Narrow"/>
                    </w:rPr>
                    <w:t>projets d’investissement</w:t>
                  </w:r>
                  <w:r w:rsidRPr="00367C54">
                    <w:rPr>
                      <w:rFonts w:ascii="Arial Narrow" w:hAnsi="Arial Narrow"/>
                    </w:rPr>
                    <w:t xml:space="preserve"> sur les dernières années.</w:t>
                  </w:r>
                </w:p>
                <w:p w14:paraId="17094745" w14:textId="44F5C7FF" w:rsidR="00367C54" w:rsidRDefault="008D2C60" w:rsidP="00367C54">
                  <w:pPr>
                    <w:jc w:val="both"/>
                    <w:rPr>
                      <w:rFonts w:ascii="Arial Narrow" w:hAnsi="Arial Narrow"/>
                    </w:rPr>
                  </w:pPr>
                  <w:r w:rsidRPr="00367C54">
                    <w:rPr>
                      <w:rFonts w:ascii="Arial Narrow" w:hAnsi="Arial Narrow"/>
                    </w:rPr>
                    <w:t>Le capital restant dû au 1er janvier 20</w:t>
                  </w:r>
                  <w:r w:rsidR="002940D7">
                    <w:rPr>
                      <w:rFonts w:ascii="Arial Narrow" w:hAnsi="Arial Narrow"/>
                    </w:rPr>
                    <w:t>2</w:t>
                  </w:r>
                  <w:r w:rsidR="00EC37BD">
                    <w:rPr>
                      <w:rFonts w:ascii="Arial Narrow" w:hAnsi="Arial Narrow"/>
                    </w:rPr>
                    <w:t>4</w:t>
                  </w:r>
                  <w:r w:rsidRPr="00367C54">
                    <w:rPr>
                      <w:rFonts w:ascii="Arial Narrow" w:hAnsi="Arial Narrow"/>
                    </w:rPr>
                    <w:t xml:space="preserve"> </w:t>
                  </w:r>
                  <w:r w:rsidR="004435CF">
                    <w:rPr>
                      <w:rFonts w:ascii="Arial Narrow" w:hAnsi="Arial Narrow"/>
                    </w:rPr>
                    <w:t>était de</w:t>
                  </w:r>
                  <w:r w:rsidRPr="00367C54">
                    <w:rPr>
                      <w:rFonts w:ascii="Arial Narrow" w:hAnsi="Arial Narrow"/>
                    </w:rPr>
                    <w:t xml:space="preserve"> </w:t>
                  </w:r>
                  <w:r w:rsidR="00EC37BD">
                    <w:rPr>
                      <w:rFonts w:ascii="Arial Narrow" w:hAnsi="Arial Narrow"/>
                    </w:rPr>
                    <w:t>189 789,30</w:t>
                  </w:r>
                  <w:r w:rsidR="00367C54">
                    <w:rPr>
                      <w:rFonts w:ascii="Arial Narrow" w:hAnsi="Arial Narrow"/>
                    </w:rPr>
                    <w:t xml:space="preserve"> € contre </w:t>
                  </w:r>
                  <w:r w:rsidR="00D16E01">
                    <w:rPr>
                      <w:rFonts w:ascii="Arial Narrow" w:hAnsi="Arial Narrow"/>
                    </w:rPr>
                    <w:t>2</w:t>
                  </w:r>
                  <w:r w:rsidR="00EC37BD">
                    <w:rPr>
                      <w:rFonts w:ascii="Arial Narrow" w:hAnsi="Arial Narrow"/>
                    </w:rPr>
                    <w:t>70 070,16</w:t>
                  </w:r>
                  <w:r w:rsidR="00367C54">
                    <w:rPr>
                      <w:rFonts w:ascii="Arial Narrow" w:hAnsi="Arial Narrow"/>
                    </w:rPr>
                    <w:t xml:space="preserve"> € en 20</w:t>
                  </w:r>
                  <w:r w:rsidR="00A12E81">
                    <w:rPr>
                      <w:rFonts w:ascii="Arial Narrow" w:hAnsi="Arial Narrow"/>
                    </w:rPr>
                    <w:t>2</w:t>
                  </w:r>
                  <w:r w:rsidR="00EC37BD">
                    <w:rPr>
                      <w:rFonts w:ascii="Arial Narrow" w:hAnsi="Arial Narrow"/>
                    </w:rPr>
                    <w:t>3</w:t>
                  </w:r>
                  <w:r w:rsidR="00367C54">
                    <w:rPr>
                      <w:rFonts w:ascii="Arial Narrow" w:hAnsi="Arial Narrow"/>
                    </w:rPr>
                    <w:t>.</w:t>
                  </w:r>
                </w:p>
                <w:p w14:paraId="59FFEEA4" w14:textId="165AB041" w:rsidR="008D2C60" w:rsidRDefault="008D2C60" w:rsidP="00367C54">
                  <w:pPr>
                    <w:jc w:val="both"/>
                    <w:rPr>
                      <w:rFonts w:ascii="Arial Narrow" w:hAnsi="Arial Narrow"/>
                    </w:rPr>
                  </w:pPr>
                  <w:r w:rsidRPr="00367C54">
                    <w:rPr>
                      <w:rFonts w:ascii="Arial Narrow" w:hAnsi="Arial Narrow"/>
                    </w:rPr>
                    <w:t>L’annuité d</w:t>
                  </w:r>
                  <w:r w:rsidR="00367C54">
                    <w:rPr>
                      <w:rFonts w:ascii="Arial Narrow" w:hAnsi="Arial Narrow"/>
                    </w:rPr>
                    <w:t>e la dette en 20</w:t>
                  </w:r>
                  <w:r w:rsidR="002940D7">
                    <w:rPr>
                      <w:rFonts w:ascii="Arial Narrow" w:hAnsi="Arial Narrow"/>
                    </w:rPr>
                    <w:t>2</w:t>
                  </w:r>
                  <w:r w:rsidR="00EC37BD">
                    <w:rPr>
                      <w:rFonts w:ascii="Arial Narrow" w:hAnsi="Arial Narrow"/>
                    </w:rPr>
                    <w:t>4</w:t>
                  </w:r>
                  <w:r w:rsidR="00367C54">
                    <w:rPr>
                      <w:rFonts w:ascii="Arial Narrow" w:hAnsi="Arial Narrow"/>
                    </w:rPr>
                    <w:t xml:space="preserve"> </w:t>
                  </w:r>
                  <w:r w:rsidR="004435CF">
                    <w:rPr>
                      <w:rFonts w:ascii="Arial Narrow" w:hAnsi="Arial Narrow"/>
                    </w:rPr>
                    <w:t xml:space="preserve">est de </w:t>
                  </w:r>
                  <w:r w:rsidR="00EC37BD">
                    <w:rPr>
                      <w:rFonts w:ascii="Arial Narrow" w:hAnsi="Arial Narrow"/>
                    </w:rPr>
                    <w:t>62 513,57</w:t>
                  </w:r>
                  <w:r w:rsidR="00367C54">
                    <w:rPr>
                      <w:rFonts w:ascii="Arial Narrow" w:hAnsi="Arial Narrow"/>
                    </w:rPr>
                    <w:t xml:space="preserve"> €</w:t>
                  </w:r>
                </w:p>
                <w:p w14:paraId="4A72FBD8" w14:textId="77777777" w:rsidR="00367C54" w:rsidRDefault="00367C54" w:rsidP="00367C54">
                  <w:pPr>
                    <w:jc w:val="both"/>
                    <w:rPr>
                      <w:rFonts w:ascii="Arial Narrow" w:hAnsi="Arial Narrow"/>
                    </w:rPr>
                  </w:pPr>
                </w:p>
                <w:p w14:paraId="38346762" w14:textId="77777777" w:rsidR="00367C54" w:rsidRDefault="00367C54" w:rsidP="00367C54">
                  <w:pPr>
                    <w:jc w:val="both"/>
                    <w:rPr>
                      <w:rFonts w:ascii="Arial Narrow" w:hAnsi="Arial Narrow"/>
                    </w:rPr>
                  </w:pPr>
                </w:p>
                <w:p w14:paraId="4D6EF33E" w14:textId="77777777" w:rsidR="00367C54" w:rsidRDefault="00367C54" w:rsidP="00367C54">
                  <w:pPr>
                    <w:jc w:val="both"/>
                    <w:rPr>
                      <w:rFonts w:ascii="Arial Narrow" w:hAnsi="Arial Narrow"/>
                      <w:b/>
                    </w:rPr>
                  </w:pPr>
                  <w:r>
                    <w:rPr>
                      <w:rFonts w:ascii="Arial Narrow" w:hAnsi="Arial Narrow"/>
                      <w:b/>
                    </w:rPr>
                    <w:t xml:space="preserve">       </w:t>
                  </w:r>
                  <w:r w:rsidRPr="00367C54">
                    <w:rPr>
                      <w:rFonts w:ascii="Arial Narrow" w:hAnsi="Arial Narrow"/>
                      <w:b/>
                    </w:rPr>
                    <w:t>4. Niveau des taux d’imposition :</w:t>
                  </w:r>
                </w:p>
                <w:p w14:paraId="347666CB" w14:textId="77777777" w:rsidR="00367C54" w:rsidRDefault="00367C54" w:rsidP="00367C54">
                  <w:pPr>
                    <w:jc w:val="both"/>
                    <w:rPr>
                      <w:rFonts w:ascii="Arial Narrow" w:hAnsi="Arial Narrow"/>
                      <w:b/>
                    </w:rPr>
                  </w:pPr>
                </w:p>
                <w:p w14:paraId="3D524859" w14:textId="1AB6A349" w:rsidR="00367C54" w:rsidRDefault="003F1526" w:rsidP="00367C54">
                  <w:pPr>
                    <w:widowControl w:val="0"/>
                    <w:autoSpaceDE w:val="0"/>
                    <w:autoSpaceDN w:val="0"/>
                    <w:adjustRightInd w:val="0"/>
                    <w:ind w:right="-3"/>
                    <w:rPr>
                      <w:rFonts w:ascii="Arial Narrow" w:hAnsi="Arial Narrow"/>
                    </w:rPr>
                  </w:pPr>
                  <w:r>
                    <w:rPr>
                      <w:rFonts w:ascii="Arial Narrow" w:hAnsi="Arial Narrow"/>
                    </w:rPr>
                    <w:t>D</w:t>
                  </w:r>
                  <w:r w:rsidR="00367C54">
                    <w:rPr>
                      <w:rFonts w:ascii="Arial Narrow" w:hAnsi="Arial Narrow"/>
                    </w:rPr>
                    <w:t xml:space="preserve">epuis plusieurs années, les taux n’ont pas été modifiés et </w:t>
                  </w:r>
                  <w:r w:rsidR="004435CF">
                    <w:rPr>
                      <w:rFonts w:ascii="Arial Narrow" w:hAnsi="Arial Narrow"/>
                    </w:rPr>
                    <w:t>ont été</w:t>
                  </w:r>
                  <w:r>
                    <w:rPr>
                      <w:rFonts w:ascii="Arial Narrow" w:hAnsi="Arial Narrow"/>
                    </w:rPr>
                    <w:t xml:space="preserve"> reconduits</w:t>
                  </w:r>
                  <w:r w:rsidR="00367C54">
                    <w:rPr>
                      <w:rFonts w:ascii="Arial Narrow" w:hAnsi="Arial Narrow"/>
                    </w:rPr>
                    <w:t xml:space="preserve"> pour 20</w:t>
                  </w:r>
                  <w:r w:rsidR="003004AB">
                    <w:rPr>
                      <w:rFonts w:ascii="Arial Narrow" w:hAnsi="Arial Narrow"/>
                    </w:rPr>
                    <w:t>2</w:t>
                  </w:r>
                  <w:r w:rsidR="00EC37BD">
                    <w:rPr>
                      <w:rFonts w:ascii="Arial Narrow" w:hAnsi="Arial Narrow"/>
                    </w:rPr>
                    <w:t>4</w:t>
                  </w:r>
                  <w:r w:rsidR="00367C54">
                    <w:rPr>
                      <w:rFonts w:ascii="Arial Narrow" w:hAnsi="Arial Narrow"/>
                    </w:rPr>
                    <w:t>.</w:t>
                  </w:r>
                </w:p>
                <w:p w14:paraId="70D5E00C" w14:textId="764B5C98" w:rsidR="00367C54" w:rsidRDefault="00367C54" w:rsidP="00367C54">
                  <w:pPr>
                    <w:widowControl w:val="0"/>
                    <w:tabs>
                      <w:tab w:val="left" w:pos="1134"/>
                      <w:tab w:val="decimal" w:pos="6237"/>
                    </w:tabs>
                    <w:autoSpaceDE w:val="0"/>
                    <w:autoSpaceDN w:val="0"/>
                    <w:adjustRightInd w:val="0"/>
                    <w:ind w:right="-3"/>
                    <w:rPr>
                      <w:rFonts w:ascii="Arial Narrow" w:hAnsi="Arial Narrow"/>
                    </w:rPr>
                  </w:pPr>
                </w:p>
                <w:p w14:paraId="58010F1D" w14:textId="4EF8F9F0" w:rsidR="00367C54" w:rsidRDefault="00367C54" w:rsidP="00367C54">
                  <w:pPr>
                    <w:widowControl w:val="0"/>
                    <w:tabs>
                      <w:tab w:val="left" w:pos="1134"/>
                      <w:tab w:val="decimal" w:pos="6237"/>
                    </w:tabs>
                    <w:autoSpaceDE w:val="0"/>
                    <w:autoSpaceDN w:val="0"/>
                    <w:adjustRightInd w:val="0"/>
                    <w:ind w:right="-3"/>
                    <w:rPr>
                      <w:rFonts w:ascii="Arial Narrow" w:hAnsi="Arial Narrow"/>
                    </w:rPr>
                  </w:pPr>
                  <w:r>
                    <w:rPr>
                      <w:rFonts w:ascii="Arial Narrow" w:hAnsi="Arial Narrow"/>
                    </w:rPr>
                    <w:t>Taxes foncières propriétés bâties</w:t>
                  </w:r>
                  <w:r>
                    <w:rPr>
                      <w:rFonts w:ascii="Arial Narrow" w:hAnsi="Arial Narrow"/>
                    </w:rPr>
                    <w:tab/>
                  </w:r>
                  <w:r w:rsidR="007F1CEB">
                    <w:rPr>
                      <w:rFonts w:ascii="Arial Narrow" w:hAnsi="Arial Narrow"/>
                    </w:rPr>
                    <w:t>57.82</w:t>
                  </w:r>
                  <w:r>
                    <w:rPr>
                      <w:rFonts w:ascii="Arial Narrow" w:hAnsi="Arial Narrow"/>
                    </w:rPr>
                    <w:t xml:space="preserve"> %</w:t>
                  </w:r>
                </w:p>
                <w:p w14:paraId="3BADB4F6" w14:textId="77777777" w:rsidR="00367C54" w:rsidRDefault="00367C54" w:rsidP="00367C54">
                  <w:pPr>
                    <w:widowControl w:val="0"/>
                    <w:tabs>
                      <w:tab w:val="left" w:pos="1134"/>
                      <w:tab w:val="decimal" w:pos="6237"/>
                    </w:tabs>
                    <w:autoSpaceDE w:val="0"/>
                    <w:autoSpaceDN w:val="0"/>
                    <w:adjustRightInd w:val="0"/>
                    <w:ind w:right="-3"/>
                    <w:rPr>
                      <w:rFonts w:ascii="Arial Narrow" w:hAnsi="Arial Narrow"/>
                    </w:rPr>
                  </w:pPr>
                  <w:r>
                    <w:rPr>
                      <w:rFonts w:ascii="Arial Narrow" w:hAnsi="Arial Narrow"/>
                    </w:rPr>
                    <w:t xml:space="preserve">Taxes foncières propriétés non bâties  </w:t>
                  </w:r>
                  <w:r>
                    <w:rPr>
                      <w:rFonts w:ascii="Arial Narrow" w:hAnsi="Arial Narrow"/>
                    </w:rPr>
                    <w:tab/>
                    <w:t>37.50 %</w:t>
                  </w:r>
                </w:p>
                <w:p w14:paraId="40194E82" w14:textId="77777777" w:rsidR="00367C54" w:rsidRDefault="00367C54" w:rsidP="00367C54">
                  <w:pPr>
                    <w:jc w:val="both"/>
                    <w:rPr>
                      <w:rFonts w:ascii="Arial Narrow" w:hAnsi="Arial Narrow" w:cs="Arial"/>
                      <w:b/>
                    </w:rPr>
                  </w:pPr>
                </w:p>
                <w:p w14:paraId="25E5A0A7" w14:textId="77777777" w:rsidR="004A3445" w:rsidRDefault="004A3445" w:rsidP="00367C54">
                  <w:pPr>
                    <w:jc w:val="both"/>
                    <w:rPr>
                      <w:rFonts w:ascii="Arial Narrow" w:hAnsi="Arial Narrow" w:cs="Arial"/>
                      <w:b/>
                    </w:rPr>
                  </w:pPr>
                </w:p>
                <w:p w14:paraId="7550EED2" w14:textId="77777777" w:rsidR="004A3445" w:rsidRDefault="004A3445" w:rsidP="00367C54">
                  <w:pPr>
                    <w:jc w:val="both"/>
                    <w:rPr>
                      <w:rFonts w:ascii="Arial Narrow" w:hAnsi="Arial Narrow" w:cs="Arial"/>
                      <w:b/>
                    </w:rPr>
                  </w:pPr>
                  <w:r>
                    <w:rPr>
                      <w:rFonts w:ascii="Arial Narrow" w:hAnsi="Arial Narrow" w:cs="Arial"/>
                      <w:b/>
                    </w:rPr>
                    <w:t xml:space="preserve">       5. Effectifs de la collectivité et charges du personnel</w:t>
                  </w:r>
                </w:p>
                <w:p w14:paraId="3CE6EB6B" w14:textId="77777777" w:rsidR="004A3445" w:rsidRDefault="004A3445" w:rsidP="00367C54">
                  <w:pPr>
                    <w:jc w:val="both"/>
                    <w:rPr>
                      <w:rFonts w:ascii="Arial Narrow" w:hAnsi="Arial Narrow" w:cs="Arial"/>
                      <w:b/>
                    </w:rPr>
                  </w:pPr>
                </w:p>
                <w:p w14:paraId="01E24EE7" w14:textId="5EF1AB0F" w:rsidR="004A3445" w:rsidRDefault="004A3445" w:rsidP="00367C54">
                  <w:pPr>
                    <w:jc w:val="both"/>
                    <w:rPr>
                      <w:rFonts w:ascii="Arial Narrow" w:hAnsi="Arial Narrow" w:cs="Arial"/>
                    </w:rPr>
                  </w:pPr>
                  <w:r w:rsidRPr="004A3445">
                    <w:rPr>
                      <w:rFonts w:ascii="Arial Narrow" w:hAnsi="Arial Narrow" w:cs="Arial"/>
                    </w:rPr>
                    <w:t xml:space="preserve">Le personnel communal est composé de </w:t>
                  </w:r>
                  <w:r w:rsidR="00D16E01">
                    <w:rPr>
                      <w:rFonts w:ascii="Arial Narrow" w:hAnsi="Arial Narrow" w:cs="Arial"/>
                    </w:rPr>
                    <w:t>8</w:t>
                  </w:r>
                  <w:r w:rsidRPr="004A3445">
                    <w:rPr>
                      <w:rFonts w:ascii="Arial Narrow" w:hAnsi="Arial Narrow" w:cs="Arial"/>
                    </w:rPr>
                    <w:t xml:space="preserve"> agents titulaires et </w:t>
                  </w:r>
                  <w:r w:rsidR="00D16E01">
                    <w:rPr>
                      <w:rFonts w:ascii="Arial Narrow" w:hAnsi="Arial Narrow" w:cs="Arial"/>
                    </w:rPr>
                    <w:t>2</w:t>
                  </w:r>
                  <w:r w:rsidRPr="004A3445">
                    <w:rPr>
                      <w:rFonts w:ascii="Arial Narrow" w:hAnsi="Arial Narrow" w:cs="Arial"/>
                    </w:rPr>
                    <w:t xml:space="preserve"> non titulaire</w:t>
                  </w:r>
                  <w:r w:rsidR="00D16E01">
                    <w:rPr>
                      <w:rFonts w:ascii="Arial Narrow" w:hAnsi="Arial Narrow" w:cs="Arial"/>
                    </w:rPr>
                    <w:t>s</w:t>
                  </w:r>
                  <w:r>
                    <w:rPr>
                      <w:rFonts w:ascii="Arial Narrow" w:hAnsi="Arial Narrow" w:cs="Arial"/>
                    </w:rPr>
                    <w:t>.</w:t>
                  </w:r>
                </w:p>
                <w:p w14:paraId="61F99E07" w14:textId="4A5F85DD" w:rsidR="004A3445" w:rsidRDefault="00386876" w:rsidP="00367C54">
                  <w:pPr>
                    <w:jc w:val="both"/>
                    <w:rPr>
                      <w:rFonts w:ascii="Arial Narrow" w:hAnsi="Arial Narrow" w:cs="Arial"/>
                    </w:rPr>
                  </w:pPr>
                  <w:r>
                    <w:rPr>
                      <w:rFonts w:ascii="Arial Narrow" w:hAnsi="Arial Narrow" w:cs="Arial"/>
                    </w:rPr>
                    <w:t xml:space="preserve">Les dépenses </w:t>
                  </w:r>
                  <w:r w:rsidR="004435CF">
                    <w:rPr>
                      <w:rFonts w:ascii="Arial Narrow" w:hAnsi="Arial Narrow" w:cs="Arial"/>
                    </w:rPr>
                    <w:t>réalisées</w:t>
                  </w:r>
                  <w:r>
                    <w:rPr>
                      <w:rFonts w:ascii="Arial Narrow" w:hAnsi="Arial Narrow" w:cs="Arial"/>
                    </w:rPr>
                    <w:t xml:space="preserve"> sur </w:t>
                  </w:r>
                  <w:r w:rsidR="004A3445">
                    <w:rPr>
                      <w:rFonts w:ascii="Arial Narrow" w:hAnsi="Arial Narrow" w:cs="Arial"/>
                    </w:rPr>
                    <w:t>20</w:t>
                  </w:r>
                  <w:r w:rsidR="003004AB">
                    <w:rPr>
                      <w:rFonts w:ascii="Arial Narrow" w:hAnsi="Arial Narrow" w:cs="Arial"/>
                    </w:rPr>
                    <w:t>2</w:t>
                  </w:r>
                  <w:r w:rsidR="00EC37BD">
                    <w:rPr>
                      <w:rFonts w:ascii="Arial Narrow" w:hAnsi="Arial Narrow" w:cs="Arial"/>
                    </w:rPr>
                    <w:t>4</w:t>
                  </w:r>
                  <w:r w:rsidR="004A3445">
                    <w:rPr>
                      <w:rFonts w:ascii="Arial Narrow" w:hAnsi="Arial Narrow" w:cs="Arial"/>
                    </w:rPr>
                    <w:t xml:space="preserve"> pour le personnel titulaire </w:t>
                  </w:r>
                  <w:r>
                    <w:rPr>
                      <w:rFonts w:ascii="Arial Narrow" w:hAnsi="Arial Narrow" w:cs="Arial"/>
                    </w:rPr>
                    <w:t xml:space="preserve">s’élèvent à </w:t>
                  </w:r>
                  <w:r w:rsidR="00D16E01">
                    <w:rPr>
                      <w:rFonts w:ascii="Arial Narrow" w:hAnsi="Arial Narrow" w:cs="Arial"/>
                    </w:rPr>
                    <w:t>2</w:t>
                  </w:r>
                  <w:r w:rsidR="00EC37BD">
                    <w:rPr>
                      <w:rFonts w:ascii="Arial Narrow" w:hAnsi="Arial Narrow" w:cs="Arial"/>
                    </w:rPr>
                    <w:t>19 356,84</w:t>
                  </w:r>
                  <w:r>
                    <w:rPr>
                      <w:rFonts w:ascii="Arial Narrow" w:hAnsi="Arial Narrow" w:cs="Arial"/>
                    </w:rPr>
                    <w:t xml:space="preserve"> € et à </w:t>
                  </w:r>
                  <w:r w:rsidR="00EC37BD">
                    <w:rPr>
                      <w:rFonts w:ascii="Arial Narrow" w:hAnsi="Arial Narrow" w:cs="Arial"/>
                    </w:rPr>
                    <w:t>43 248,00</w:t>
                  </w:r>
                  <w:r>
                    <w:rPr>
                      <w:rFonts w:ascii="Arial Narrow" w:hAnsi="Arial Narrow" w:cs="Arial"/>
                    </w:rPr>
                    <w:t xml:space="preserve"> €</w:t>
                  </w:r>
                  <w:r w:rsidR="007402DB">
                    <w:rPr>
                      <w:rFonts w:ascii="Arial Narrow" w:hAnsi="Arial Narrow" w:cs="Arial"/>
                    </w:rPr>
                    <w:t xml:space="preserve"> pour le</w:t>
                  </w:r>
                  <w:r w:rsidR="004F0412">
                    <w:rPr>
                      <w:rFonts w:ascii="Arial Narrow" w:hAnsi="Arial Narrow" w:cs="Arial"/>
                    </w:rPr>
                    <w:t xml:space="preserve"> personnel</w:t>
                  </w:r>
                  <w:r w:rsidR="007402DB">
                    <w:rPr>
                      <w:rFonts w:ascii="Arial Narrow" w:hAnsi="Arial Narrow" w:cs="Arial"/>
                    </w:rPr>
                    <w:t xml:space="preserve"> non-titulaire.</w:t>
                  </w:r>
                </w:p>
                <w:p w14:paraId="40304F88" w14:textId="404A775E" w:rsidR="00FF4517" w:rsidRDefault="00FF4517" w:rsidP="002711BE">
                  <w:pPr>
                    <w:rPr>
                      <w:rFonts w:ascii="Arial Narrow" w:hAnsi="Arial Narrow" w:cs="Arial"/>
                    </w:rPr>
                  </w:pPr>
                </w:p>
                <w:p w14:paraId="03D22872" w14:textId="77777777" w:rsidR="00EA3294" w:rsidRDefault="00EA3294" w:rsidP="002711BE">
                  <w:pPr>
                    <w:rPr>
                      <w:rFonts w:ascii="Arial Narrow" w:hAnsi="Arial Narrow" w:cs="Arial"/>
                    </w:rPr>
                  </w:pPr>
                </w:p>
                <w:p w14:paraId="1867EED9" w14:textId="77777777" w:rsidR="00FF4517" w:rsidRDefault="00FF4517" w:rsidP="00A42290">
                  <w:pPr>
                    <w:ind w:left="5760"/>
                    <w:rPr>
                      <w:rFonts w:ascii="Arial Narrow" w:hAnsi="Arial Narrow" w:cs="Arial"/>
                    </w:rPr>
                  </w:pPr>
                </w:p>
                <w:p w14:paraId="6642B786" w14:textId="77777777" w:rsidR="00A42290" w:rsidRDefault="00A42290" w:rsidP="00A42290">
                  <w:pPr>
                    <w:ind w:left="5760"/>
                    <w:rPr>
                      <w:rFonts w:ascii="Arial Narrow" w:hAnsi="Arial Narrow" w:cs="Arial"/>
                    </w:rPr>
                  </w:pPr>
                  <w:r>
                    <w:rPr>
                      <w:rFonts w:ascii="Arial Narrow" w:hAnsi="Arial Narrow" w:cs="Arial"/>
                    </w:rPr>
                    <w:t>LE MAIRE</w:t>
                  </w:r>
                </w:p>
                <w:p w14:paraId="28876E77" w14:textId="77777777" w:rsidR="00A42290" w:rsidRDefault="00DD74EF" w:rsidP="00A42290">
                  <w:pPr>
                    <w:ind w:left="5760"/>
                    <w:rPr>
                      <w:rFonts w:ascii="Arial Narrow" w:hAnsi="Arial Narrow" w:cs="Arial"/>
                    </w:rPr>
                  </w:pPr>
                  <w:r>
                    <w:rPr>
                      <w:rFonts w:ascii="Arial Narrow" w:hAnsi="Arial Narrow" w:cs="Arial"/>
                    </w:rPr>
                    <w:t>Philippe PICARD</w:t>
                  </w:r>
                </w:p>
                <w:p w14:paraId="6EA59C73" w14:textId="77777777" w:rsidR="00A42290" w:rsidRDefault="00A42290"/>
              </w:txbxContent>
            </v:textbox>
          </v:shape>
        </w:pict>
      </w:r>
    </w:p>
    <w:sectPr w:rsidR="00A42290" w:rsidRPr="00A42290" w:rsidSect="00B72BCA">
      <w:footerReference w:type="default" r:id="rId9"/>
      <w:footerReference w:type="first" r:id="rId10"/>
      <w:pgSz w:w="11906" w:h="16838" w:code="9"/>
      <w:pgMar w:top="426" w:right="567" w:bottom="244" w:left="360"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D7439" w14:textId="77777777" w:rsidR="00026FC6" w:rsidRDefault="00026FC6">
      <w:r>
        <w:separator/>
      </w:r>
    </w:p>
  </w:endnote>
  <w:endnote w:type="continuationSeparator" w:id="0">
    <w:p w14:paraId="4DD8CEEA" w14:textId="77777777" w:rsidR="00026FC6" w:rsidRDefault="00026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15CF8" w14:textId="77777777" w:rsidR="00433283" w:rsidRDefault="00433283">
    <w:pPr>
      <w:pStyle w:val="Pieddepage"/>
    </w:pPr>
  </w:p>
  <w:p w14:paraId="2A287DB9" w14:textId="77777777" w:rsidR="00E03651" w:rsidRDefault="002711BE" w:rsidP="00994633">
    <w:pPr>
      <w:pStyle w:val="Pieddepage"/>
      <w:jc w:val="center"/>
    </w:pPr>
    <w:r w:rsidRPr="00344302">
      <w:rPr>
        <w:rFonts w:ascii="Arial" w:hAnsi="Arial" w:cs="Arial"/>
        <w:sz w:val="20"/>
        <w:szCs w:val="20"/>
      </w:rPr>
      <w:t xml:space="preserve">DEPARTEMENT DE LA SEINE-MARITIME  –  ARRONDISSEMENT DE ROUEN  –  CANTON DE </w:t>
    </w:r>
    <w:r>
      <w:rPr>
        <w:rFonts w:ascii="Arial" w:hAnsi="Arial" w:cs="Arial"/>
        <w:sz w:val="20"/>
        <w:szCs w:val="20"/>
      </w:rPr>
      <w:t>MESNIL-ESNARD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7DE48" w14:textId="77777777" w:rsidR="00B72BCA" w:rsidRPr="00344302" w:rsidRDefault="008116C0" w:rsidP="008116C0">
    <w:pPr>
      <w:pStyle w:val="Pieddepage"/>
      <w:rPr>
        <w:rFonts w:ascii="Arial" w:hAnsi="Arial" w:cs="Arial"/>
        <w:sz w:val="20"/>
        <w:szCs w:val="20"/>
      </w:rPr>
    </w:pPr>
    <w:r w:rsidRPr="00344302">
      <w:rPr>
        <w:rFonts w:ascii="Arial" w:hAnsi="Arial" w:cs="Arial"/>
        <w:sz w:val="20"/>
        <w:szCs w:val="20"/>
      </w:rPr>
      <w:ptab w:relativeTo="margin" w:alignment="center" w:leader="none"/>
    </w:r>
    <w:r w:rsidRPr="00344302">
      <w:rPr>
        <w:rFonts w:ascii="Arial" w:hAnsi="Arial" w:cs="Arial"/>
        <w:sz w:val="20"/>
        <w:szCs w:val="20"/>
      </w:rPr>
      <w:t xml:space="preserve">    </w:t>
    </w:r>
    <w:bookmarkStart w:id="0" w:name="_Hlk3294776"/>
    <w:r w:rsidRPr="00344302">
      <w:rPr>
        <w:rFonts w:ascii="Arial" w:hAnsi="Arial" w:cs="Arial"/>
        <w:sz w:val="20"/>
        <w:szCs w:val="20"/>
      </w:rPr>
      <w:t xml:space="preserve">DEPARTEMENT DE LA SEINE-MARITIME  –  ARRONDISSEMENT DE ROUEN  –  CANTON DE </w:t>
    </w:r>
    <w:r w:rsidR="002711BE">
      <w:rPr>
        <w:rFonts w:ascii="Arial" w:hAnsi="Arial" w:cs="Arial"/>
        <w:sz w:val="20"/>
        <w:szCs w:val="20"/>
      </w:rPr>
      <w:t>MESNIL-ESNARD</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7F523" w14:textId="77777777" w:rsidR="00026FC6" w:rsidRDefault="00026FC6">
      <w:r>
        <w:separator/>
      </w:r>
    </w:p>
  </w:footnote>
  <w:footnote w:type="continuationSeparator" w:id="0">
    <w:p w14:paraId="12575170" w14:textId="77777777" w:rsidR="00026FC6" w:rsidRDefault="00026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D3C7B"/>
    <w:multiLevelType w:val="hybridMultilevel"/>
    <w:tmpl w:val="B49EB1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0DB27A1"/>
    <w:multiLevelType w:val="hybridMultilevel"/>
    <w:tmpl w:val="1EDAF2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E346F99"/>
    <w:multiLevelType w:val="hybridMultilevel"/>
    <w:tmpl w:val="E19CD1CA"/>
    <w:lvl w:ilvl="0" w:tplc="0116E3DA">
      <w:start w:val="1"/>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2EB5274"/>
    <w:multiLevelType w:val="hybridMultilevel"/>
    <w:tmpl w:val="C5643446"/>
    <w:lvl w:ilvl="0" w:tplc="B5528A94">
      <w:start w:val="400"/>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3935D88"/>
    <w:multiLevelType w:val="hybridMultilevel"/>
    <w:tmpl w:val="8570BF8C"/>
    <w:lvl w:ilvl="0" w:tplc="4AAE4B12">
      <w:start w:val="310"/>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859356">
    <w:abstractNumId w:val="3"/>
  </w:num>
  <w:num w:numId="2" w16cid:durableId="1343245746">
    <w:abstractNumId w:val="1"/>
  </w:num>
  <w:num w:numId="3" w16cid:durableId="329990537">
    <w:abstractNumId w:val="0"/>
  </w:num>
  <w:num w:numId="4" w16cid:durableId="1779596385">
    <w:abstractNumId w:val="2"/>
  </w:num>
  <w:num w:numId="5" w16cid:durableId="11742953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73729">
      <o:colormenu v:ext="edit" strokecolor="non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MicrosoftWorksTaskID" w:val="0"/>
  </w:docVars>
  <w:rsids>
    <w:rsidRoot w:val="00F96543"/>
    <w:rsid w:val="00006FA3"/>
    <w:rsid w:val="000078AB"/>
    <w:rsid w:val="000114C0"/>
    <w:rsid w:val="000165BE"/>
    <w:rsid w:val="00021D95"/>
    <w:rsid w:val="00021E79"/>
    <w:rsid w:val="00026FC6"/>
    <w:rsid w:val="00031BF7"/>
    <w:rsid w:val="00033348"/>
    <w:rsid w:val="00035099"/>
    <w:rsid w:val="000361F5"/>
    <w:rsid w:val="00036C34"/>
    <w:rsid w:val="00042CDF"/>
    <w:rsid w:val="0004607C"/>
    <w:rsid w:val="00050224"/>
    <w:rsid w:val="00050BAA"/>
    <w:rsid w:val="00051EB1"/>
    <w:rsid w:val="00056E62"/>
    <w:rsid w:val="00063CE8"/>
    <w:rsid w:val="000659E8"/>
    <w:rsid w:val="00080EC5"/>
    <w:rsid w:val="00092992"/>
    <w:rsid w:val="000957AD"/>
    <w:rsid w:val="000A2866"/>
    <w:rsid w:val="000A302E"/>
    <w:rsid w:val="000A4FDB"/>
    <w:rsid w:val="000A522D"/>
    <w:rsid w:val="000B64C7"/>
    <w:rsid w:val="000C2E05"/>
    <w:rsid w:val="000C358D"/>
    <w:rsid w:val="000D008E"/>
    <w:rsid w:val="000E2708"/>
    <w:rsid w:val="000F0E1D"/>
    <w:rsid w:val="000F411A"/>
    <w:rsid w:val="000F727A"/>
    <w:rsid w:val="0010001F"/>
    <w:rsid w:val="001046DB"/>
    <w:rsid w:val="00107600"/>
    <w:rsid w:val="00115E4E"/>
    <w:rsid w:val="00146CB3"/>
    <w:rsid w:val="001561D6"/>
    <w:rsid w:val="001631E6"/>
    <w:rsid w:val="00170869"/>
    <w:rsid w:val="0017742C"/>
    <w:rsid w:val="00185AF5"/>
    <w:rsid w:val="001B6241"/>
    <w:rsid w:val="001C11E4"/>
    <w:rsid w:val="001C1956"/>
    <w:rsid w:val="001C79CD"/>
    <w:rsid w:val="001D0472"/>
    <w:rsid w:val="001D3AC0"/>
    <w:rsid w:val="001D6B5D"/>
    <w:rsid w:val="001E1956"/>
    <w:rsid w:val="001E2A78"/>
    <w:rsid w:val="001F1EAF"/>
    <w:rsid w:val="00205A2B"/>
    <w:rsid w:val="00206278"/>
    <w:rsid w:val="00210AA8"/>
    <w:rsid w:val="00211012"/>
    <w:rsid w:val="00215851"/>
    <w:rsid w:val="0022384B"/>
    <w:rsid w:val="002252DB"/>
    <w:rsid w:val="0023134C"/>
    <w:rsid w:val="00231521"/>
    <w:rsid w:val="00233F94"/>
    <w:rsid w:val="0023556D"/>
    <w:rsid w:val="00237D68"/>
    <w:rsid w:val="0024248C"/>
    <w:rsid w:val="00252BC1"/>
    <w:rsid w:val="0026272B"/>
    <w:rsid w:val="002711BE"/>
    <w:rsid w:val="002736E5"/>
    <w:rsid w:val="00280F9D"/>
    <w:rsid w:val="00287248"/>
    <w:rsid w:val="002919EB"/>
    <w:rsid w:val="00293E14"/>
    <w:rsid w:val="002940D7"/>
    <w:rsid w:val="002A3FB6"/>
    <w:rsid w:val="002A5EC9"/>
    <w:rsid w:val="002B1EC4"/>
    <w:rsid w:val="002B27C3"/>
    <w:rsid w:val="002C7D4E"/>
    <w:rsid w:val="002D1C2B"/>
    <w:rsid w:val="002D25D1"/>
    <w:rsid w:val="002E4F12"/>
    <w:rsid w:val="002E59C5"/>
    <w:rsid w:val="002E75BC"/>
    <w:rsid w:val="002F09F3"/>
    <w:rsid w:val="002F65E1"/>
    <w:rsid w:val="003004AB"/>
    <w:rsid w:val="003027EA"/>
    <w:rsid w:val="00303BB4"/>
    <w:rsid w:val="00303FBF"/>
    <w:rsid w:val="00325B94"/>
    <w:rsid w:val="003403F8"/>
    <w:rsid w:val="00344302"/>
    <w:rsid w:val="003448DE"/>
    <w:rsid w:val="00347D00"/>
    <w:rsid w:val="003501A8"/>
    <w:rsid w:val="00352C89"/>
    <w:rsid w:val="00353AD9"/>
    <w:rsid w:val="00357E4E"/>
    <w:rsid w:val="00367C54"/>
    <w:rsid w:val="00380988"/>
    <w:rsid w:val="00383CBE"/>
    <w:rsid w:val="00386876"/>
    <w:rsid w:val="003870A0"/>
    <w:rsid w:val="003A50C8"/>
    <w:rsid w:val="003B2C90"/>
    <w:rsid w:val="003B3928"/>
    <w:rsid w:val="003C2AAA"/>
    <w:rsid w:val="003C2E09"/>
    <w:rsid w:val="003C3CBF"/>
    <w:rsid w:val="003C697A"/>
    <w:rsid w:val="003D677B"/>
    <w:rsid w:val="003D6E5A"/>
    <w:rsid w:val="003D7F0B"/>
    <w:rsid w:val="003F1526"/>
    <w:rsid w:val="003F627E"/>
    <w:rsid w:val="0040334B"/>
    <w:rsid w:val="00412142"/>
    <w:rsid w:val="00420253"/>
    <w:rsid w:val="00433283"/>
    <w:rsid w:val="0043493E"/>
    <w:rsid w:val="00435ED5"/>
    <w:rsid w:val="004411ED"/>
    <w:rsid w:val="00442E9E"/>
    <w:rsid w:val="004435CF"/>
    <w:rsid w:val="00447729"/>
    <w:rsid w:val="00451A8C"/>
    <w:rsid w:val="00454064"/>
    <w:rsid w:val="0045554F"/>
    <w:rsid w:val="00472470"/>
    <w:rsid w:val="00472573"/>
    <w:rsid w:val="0047267D"/>
    <w:rsid w:val="00480DC0"/>
    <w:rsid w:val="004848C7"/>
    <w:rsid w:val="00486974"/>
    <w:rsid w:val="00494A44"/>
    <w:rsid w:val="00495729"/>
    <w:rsid w:val="00496B44"/>
    <w:rsid w:val="00497AAE"/>
    <w:rsid w:val="004A3445"/>
    <w:rsid w:val="004A6686"/>
    <w:rsid w:val="004B29F0"/>
    <w:rsid w:val="004B7F10"/>
    <w:rsid w:val="004C12D8"/>
    <w:rsid w:val="004C2A7C"/>
    <w:rsid w:val="004D095F"/>
    <w:rsid w:val="004D36CB"/>
    <w:rsid w:val="004D4124"/>
    <w:rsid w:val="004D7B5C"/>
    <w:rsid w:val="004E41D7"/>
    <w:rsid w:val="004E4DC4"/>
    <w:rsid w:val="004E77D4"/>
    <w:rsid w:val="004F0188"/>
    <w:rsid w:val="004F0412"/>
    <w:rsid w:val="004F3F28"/>
    <w:rsid w:val="0050273C"/>
    <w:rsid w:val="00507B33"/>
    <w:rsid w:val="00512481"/>
    <w:rsid w:val="00516BE4"/>
    <w:rsid w:val="00544477"/>
    <w:rsid w:val="00550C1A"/>
    <w:rsid w:val="00551C71"/>
    <w:rsid w:val="005536C2"/>
    <w:rsid w:val="00560701"/>
    <w:rsid w:val="005616C5"/>
    <w:rsid w:val="005700EE"/>
    <w:rsid w:val="00571DAA"/>
    <w:rsid w:val="00573BE1"/>
    <w:rsid w:val="005753D0"/>
    <w:rsid w:val="005829E6"/>
    <w:rsid w:val="00584680"/>
    <w:rsid w:val="0058510A"/>
    <w:rsid w:val="00585AEE"/>
    <w:rsid w:val="00594588"/>
    <w:rsid w:val="005B0EC1"/>
    <w:rsid w:val="005C38DB"/>
    <w:rsid w:val="005C40CA"/>
    <w:rsid w:val="005C53A8"/>
    <w:rsid w:val="005C7987"/>
    <w:rsid w:val="005C7C84"/>
    <w:rsid w:val="005D3196"/>
    <w:rsid w:val="005E4471"/>
    <w:rsid w:val="005E7DCE"/>
    <w:rsid w:val="005F37D8"/>
    <w:rsid w:val="006159D4"/>
    <w:rsid w:val="00615AD0"/>
    <w:rsid w:val="00617884"/>
    <w:rsid w:val="00627067"/>
    <w:rsid w:val="0063109B"/>
    <w:rsid w:val="00633697"/>
    <w:rsid w:val="00635CAF"/>
    <w:rsid w:val="006417C8"/>
    <w:rsid w:val="00646E92"/>
    <w:rsid w:val="00664A3F"/>
    <w:rsid w:val="0067305A"/>
    <w:rsid w:val="00682791"/>
    <w:rsid w:val="00693E05"/>
    <w:rsid w:val="006A3A64"/>
    <w:rsid w:val="006A4108"/>
    <w:rsid w:val="006A4C3B"/>
    <w:rsid w:val="006A5F03"/>
    <w:rsid w:val="006B2185"/>
    <w:rsid w:val="006B3889"/>
    <w:rsid w:val="006C2762"/>
    <w:rsid w:val="006C2855"/>
    <w:rsid w:val="006D5472"/>
    <w:rsid w:val="006E63F0"/>
    <w:rsid w:val="0070560C"/>
    <w:rsid w:val="00716B4B"/>
    <w:rsid w:val="00717D5E"/>
    <w:rsid w:val="007218C2"/>
    <w:rsid w:val="0073211A"/>
    <w:rsid w:val="00733D5C"/>
    <w:rsid w:val="00734661"/>
    <w:rsid w:val="007402DB"/>
    <w:rsid w:val="00752C5E"/>
    <w:rsid w:val="0075568A"/>
    <w:rsid w:val="00755A17"/>
    <w:rsid w:val="00765D9A"/>
    <w:rsid w:val="007835C0"/>
    <w:rsid w:val="00783684"/>
    <w:rsid w:val="00785D4D"/>
    <w:rsid w:val="007922E2"/>
    <w:rsid w:val="0079271A"/>
    <w:rsid w:val="0079365B"/>
    <w:rsid w:val="007A46A4"/>
    <w:rsid w:val="007B0AB6"/>
    <w:rsid w:val="007C2C76"/>
    <w:rsid w:val="007F0D78"/>
    <w:rsid w:val="007F1CEB"/>
    <w:rsid w:val="007F65FA"/>
    <w:rsid w:val="00800DE5"/>
    <w:rsid w:val="00805F1D"/>
    <w:rsid w:val="008116C0"/>
    <w:rsid w:val="00815BA3"/>
    <w:rsid w:val="0082271B"/>
    <w:rsid w:val="00833B30"/>
    <w:rsid w:val="008341FB"/>
    <w:rsid w:val="008430BA"/>
    <w:rsid w:val="00846A2A"/>
    <w:rsid w:val="00851C31"/>
    <w:rsid w:val="00854F55"/>
    <w:rsid w:val="008600AE"/>
    <w:rsid w:val="0086316A"/>
    <w:rsid w:val="00863C7D"/>
    <w:rsid w:val="008664D9"/>
    <w:rsid w:val="0087097D"/>
    <w:rsid w:val="0087383A"/>
    <w:rsid w:val="008803A6"/>
    <w:rsid w:val="00885F1B"/>
    <w:rsid w:val="008906AB"/>
    <w:rsid w:val="008A150C"/>
    <w:rsid w:val="008A4BDC"/>
    <w:rsid w:val="008B25B2"/>
    <w:rsid w:val="008B3F4A"/>
    <w:rsid w:val="008C3C8A"/>
    <w:rsid w:val="008C4A44"/>
    <w:rsid w:val="008C51F6"/>
    <w:rsid w:val="008C7590"/>
    <w:rsid w:val="008C7748"/>
    <w:rsid w:val="008D2C60"/>
    <w:rsid w:val="008D494E"/>
    <w:rsid w:val="008D4F3C"/>
    <w:rsid w:val="008D6003"/>
    <w:rsid w:val="008D7120"/>
    <w:rsid w:val="008E394A"/>
    <w:rsid w:val="008E72DD"/>
    <w:rsid w:val="008F2085"/>
    <w:rsid w:val="009124F3"/>
    <w:rsid w:val="00913D21"/>
    <w:rsid w:val="00925560"/>
    <w:rsid w:val="00926975"/>
    <w:rsid w:val="00930167"/>
    <w:rsid w:val="0094612F"/>
    <w:rsid w:val="00950AF0"/>
    <w:rsid w:val="00951A73"/>
    <w:rsid w:val="0096007A"/>
    <w:rsid w:val="00974237"/>
    <w:rsid w:val="00976A23"/>
    <w:rsid w:val="00976EBB"/>
    <w:rsid w:val="009820E8"/>
    <w:rsid w:val="00994633"/>
    <w:rsid w:val="00994959"/>
    <w:rsid w:val="009D5652"/>
    <w:rsid w:val="009F4F2A"/>
    <w:rsid w:val="00A016EE"/>
    <w:rsid w:val="00A01E58"/>
    <w:rsid w:val="00A0375F"/>
    <w:rsid w:val="00A12E81"/>
    <w:rsid w:val="00A26693"/>
    <w:rsid w:val="00A26BE1"/>
    <w:rsid w:val="00A2791F"/>
    <w:rsid w:val="00A41897"/>
    <w:rsid w:val="00A42290"/>
    <w:rsid w:val="00A44FB2"/>
    <w:rsid w:val="00A52AEF"/>
    <w:rsid w:val="00A74A16"/>
    <w:rsid w:val="00A82FD5"/>
    <w:rsid w:val="00A84468"/>
    <w:rsid w:val="00A86F05"/>
    <w:rsid w:val="00AB5078"/>
    <w:rsid w:val="00AD1F1F"/>
    <w:rsid w:val="00AD23FE"/>
    <w:rsid w:val="00B0041A"/>
    <w:rsid w:val="00B01A04"/>
    <w:rsid w:val="00B0505E"/>
    <w:rsid w:val="00B111FE"/>
    <w:rsid w:val="00B2130E"/>
    <w:rsid w:val="00B32C1C"/>
    <w:rsid w:val="00B43A05"/>
    <w:rsid w:val="00B52750"/>
    <w:rsid w:val="00B60168"/>
    <w:rsid w:val="00B72BCA"/>
    <w:rsid w:val="00B76CE2"/>
    <w:rsid w:val="00B86EB6"/>
    <w:rsid w:val="00B92F16"/>
    <w:rsid w:val="00B9674A"/>
    <w:rsid w:val="00BA58F4"/>
    <w:rsid w:val="00BB373E"/>
    <w:rsid w:val="00BC4A5C"/>
    <w:rsid w:val="00BD3B9C"/>
    <w:rsid w:val="00BD53C2"/>
    <w:rsid w:val="00BE27E6"/>
    <w:rsid w:val="00BE74A3"/>
    <w:rsid w:val="00BF10A8"/>
    <w:rsid w:val="00BF688D"/>
    <w:rsid w:val="00C17BBD"/>
    <w:rsid w:val="00C20888"/>
    <w:rsid w:val="00C2311D"/>
    <w:rsid w:val="00C262C6"/>
    <w:rsid w:val="00C30107"/>
    <w:rsid w:val="00C30B3C"/>
    <w:rsid w:val="00C415BE"/>
    <w:rsid w:val="00C43D76"/>
    <w:rsid w:val="00C53431"/>
    <w:rsid w:val="00C641BD"/>
    <w:rsid w:val="00C6720C"/>
    <w:rsid w:val="00C747C9"/>
    <w:rsid w:val="00C77B42"/>
    <w:rsid w:val="00CA349F"/>
    <w:rsid w:val="00CA39A9"/>
    <w:rsid w:val="00CB4C5C"/>
    <w:rsid w:val="00CB6B17"/>
    <w:rsid w:val="00CC159B"/>
    <w:rsid w:val="00CD01DE"/>
    <w:rsid w:val="00CD02DC"/>
    <w:rsid w:val="00CD5CBF"/>
    <w:rsid w:val="00CF31C9"/>
    <w:rsid w:val="00CF5D85"/>
    <w:rsid w:val="00D011D3"/>
    <w:rsid w:val="00D02448"/>
    <w:rsid w:val="00D02818"/>
    <w:rsid w:val="00D118E7"/>
    <w:rsid w:val="00D16E01"/>
    <w:rsid w:val="00D416F0"/>
    <w:rsid w:val="00D75874"/>
    <w:rsid w:val="00D76FEE"/>
    <w:rsid w:val="00D92F0A"/>
    <w:rsid w:val="00D9356C"/>
    <w:rsid w:val="00D93CA8"/>
    <w:rsid w:val="00D94D73"/>
    <w:rsid w:val="00DA3BD1"/>
    <w:rsid w:val="00DA64AA"/>
    <w:rsid w:val="00DB2BF8"/>
    <w:rsid w:val="00DB2E62"/>
    <w:rsid w:val="00DC0A20"/>
    <w:rsid w:val="00DD3D58"/>
    <w:rsid w:val="00DD74EF"/>
    <w:rsid w:val="00DE3524"/>
    <w:rsid w:val="00DE489B"/>
    <w:rsid w:val="00DF0706"/>
    <w:rsid w:val="00DF5E4E"/>
    <w:rsid w:val="00E01079"/>
    <w:rsid w:val="00E03651"/>
    <w:rsid w:val="00E10CD7"/>
    <w:rsid w:val="00E11A14"/>
    <w:rsid w:val="00E21DE5"/>
    <w:rsid w:val="00E25BCD"/>
    <w:rsid w:val="00E34BD6"/>
    <w:rsid w:val="00E36D7B"/>
    <w:rsid w:val="00E3741D"/>
    <w:rsid w:val="00E44FD2"/>
    <w:rsid w:val="00E4733A"/>
    <w:rsid w:val="00E577D2"/>
    <w:rsid w:val="00E6511A"/>
    <w:rsid w:val="00E74BEA"/>
    <w:rsid w:val="00E87C3A"/>
    <w:rsid w:val="00E973CB"/>
    <w:rsid w:val="00EA00BD"/>
    <w:rsid w:val="00EA06D0"/>
    <w:rsid w:val="00EA3294"/>
    <w:rsid w:val="00EB46EC"/>
    <w:rsid w:val="00EB4B1F"/>
    <w:rsid w:val="00EC2A65"/>
    <w:rsid w:val="00EC37BD"/>
    <w:rsid w:val="00ED6849"/>
    <w:rsid w:val="00ED7159"/>
    <w:rsid w:val="00EE0A4C"/>
    <w:rsid w:val="00EE315C"/>
    <w:rsid w:val="00EE77A5"/>
    <w:rsid w:val="00F0123E"/>
    <w:rsid w:val="00F0684A"/>
    <w:rsid w:val="00F14EF5"/>
    <w:rsid w:val="00F22852"/>
    <w:rsid w:val="00F234CE"/>
    <w:rsid w:val="00F605D7"/>
    <w:rsid w:val="00F67BFD"/>
    <w:rsid w:val="00F70B0D"/>
    <w:rsid w:val="00F80ADA"/>
    <w:rsid w:val="00F813BF"/>
    <w:rsid w:val="00F820E0"/>
    <w:rsid w:val="00F90F97"/>
    <w:rsid w:val="00F92399"/>
    <w:rsid w:val="00F95DAB"/>
    <w:rsid w:val="00F96543"/>
    <w:rsid w:val="00FB0C6F"/>
    <w:rsid w:val="00FB4277"/>
    <w:rsid w:val="00FB702B"/>
    <w:rsid w:val="00FD19E3"/>
    <w:rsid w:val="00FD6DE4"/>
    <w:rsid w:val="00FE316D"/>
    <w:rsid w:val="00FF0429"/>
    <w:rsid w:val="00FF45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colormenu v:ext="edit" strokecolor="none"/>
    </o:shapedefaults>
    <o:shapelayout v:ext="edit">
      <o:idmap v:ext="edit" data="1"/>
    </o:shapelayout>
  </w:shapeDefaults>
  <w:decimalSymbol w:val=","/>
  <w:listSeparator w:val=";"/>
  <w14:docId w14:val="6A3FFAFF"/>
  <w15:docId w15:val="{DF3EF7A0-3754-47E0-ABD5-0FFECED5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974"/>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5700EE"/>
    <w:rPr>
      <w:rFonts w:ascii="Tahoma" w:hAnsi="Tahoma" w:cs="Tahoma"/>
      <w:sz w:val="16"/>
      <w:szCs w:val="16"/>
    </w:rPr>
  </w:style>
  <w:style w:type="paragraph" w:styleId="En-tte">
    <w:name w:val="header"/>
    <w:basedOn w:val="Normal"/>
    <w:rsid w:val="00CB4C5C"/>
    <w:pPr>
      <w:tabs>
        <w:tab w:val="center" w:pos="4536"/>
        <w:tab w:val="right" w:pos="9072"/>
      </w:tabs>
    </w:pPr>
  </w:style>
  <w:style w:type="paragraph" w:styleId="Pieddepage">
    <w:name w:val="footer"/>
    <w:basedOn w:val="Normal"/>
    <w:link w:val="PieddepageCar"/>
    <w:uiPriority w:val="99"/>
    <w:rsid w:val="00CB4C5C"/>
    <w:pPr>
      <w:tabs>
        <w:tab w:val="center" w:pos="4536"/>
        <w:tab w:val="right" w:pos="9072"/>
      </w:tabs>
    </w:pPr>
  </w:style>
  <w:style w:type="paragraph" w:styleId="Paragraphedeliste">
    <w:name w:val="List Paragraph"/>
    <w:basedOn w:val="Normal"/>
    <w:uiPriority w:val="34"/>
    <w:qFormat/>
    <w:rsid w:val="00693E05"/>
    <w:pPr>
      <w:ind w:left="720"/>
      <w:contextualSpacing/>
    </w:pPr>
  </w:style>
  <w:style w:type="character" w:customStyle="1" w:styleId="PieddepageCar">
    <w:name w:val="Pied de page Car"/>
    <w:basedOn w:val="Policepardfaut"/>
    <w:link w:val="Pieddepage"/>
    <w:uiPriority w:val="99"/>
    <w:rsid w:val="004332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1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eur\Application%20Data\Microsoft\Mod&#232;les\MAIRIE%20DE%20BLAINVILLE%20CREVON3.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AE995-76A3-4F44-BEC9-61BDAC592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MAIRIE DE BLAINVILLE CREVON3</Template>
  <TotalTime>737</TotalTime>
  <Pages>3</Pages>
  <Words>134</Words>
  <Characters>743</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MAIRIE DE BLAINVILLE CREVON</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MAIRIE DE BLAINVILLE CREVON</dc:title>
  <dc:creator>poste</dc:creator>
  <cp:lastModifiedBy>poste</cp:lastModifiedBy>
  <cp:revision>83</cp:revision>
  <cp:lastPrinted>2009-10-21T07:22:00Z</cp:lastPrinted>
  <dcterms:created xsi:type="dcterms:W3CDTF">2013-04-23T16:28:00Z</dcterms:created>
  <dcterms:modified xsi:type="dcterms:W3CDTF">2025-03-24T17:03:00Z</dcterms:modified>
</cp:coreProperties>
</file>